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9E4AFB">
        <w:tc>
          <w:tcPr>
            <w:tcW w:w="5000" w:type="pct"/>
            <w:vAlign w:val="center"/>
          </w:tcPr>
          <w:p w:rsidR="00277B9C" w:rsidRPr="00277B9C" w:rsidRDefault="00277B9C" w:rsidP="009E4AFB">
            <w:pPr>
              <w:jc w:val="center"/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6E55F7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Majuscules"/>
                  </w:textInput>
                </w:ffData>
              </w:fldChar>
            </w:r>
            <w:bookmarkStart w:id="0" w:name="Texte1"/>
            <w:r w:rsidR="002B378B"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6E55F7" w:rsidRPr="008C4B2D">
              <w:rPr>
                <w:color w:val="0070C0"/>
                <w:sz w:val="24"/>
                <w:szCs w:val="24"/>
              </w:rPr>
            </w:r>
            <w:r w:rsidR="006E55F7" w:rsidRPr="008C4B2D">
              <w:rPr>
                <w:color w:val="0070C0"/>
                <w:sz w:val="24"/>
                <w:szCs w:val="24"/>
              </w:rPr>
              <w:fldChar w:fldCharType="separate"/>
            </w:r>
            <w:r w:rsidR="00DF208B" w:rsidRPr="008C4B2D">
              <w:rPr>
                <w:noProof/>
                <w:color w:val="0070C0"/>
                <w:sz w:val="24"/>
                <w:szCs w:val="24"/>
              </w:rPr>
              <w:t>UNIVERSITE IBN KHALDOUN DE TIARET</w:t>
            </w:r>
            <w:r w:rsidR="006E55F7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9E4AFB">
            <w:pPr>
              <w:jc w:val="center"/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6E55F7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Première majuscule"/>
                  </w:textInput>
                </w:ffData>
              </w:fldChar>
            </w:r>
            <w:bookmarkStart w:id="1" w:name="Texte2"/>
            <w:r w:rsidR="002B378B"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6E55F7" w:rsidRPr="008C4B2D">
              <w:rPr>
                <w:color w:val="0070C0"/>
                <w:sz w:val="24"/>
                <w:szCs w:val="24"/>
              </w:rPr>
            </w:r>
            <w:r w:rsidR="006E55F7" w:rsidRPr="008C4B2D">
              <w:rPr>
                <w:color w:val="0070C0"/>
                <w:sz w:val="24"/>
                <w:szCs w:val="24"/>
              </w:rPr>
              <w:fldChar w:fldCharType="separate"/>
            </w:r>
            <w:r w:rsidR="00DF208B" w:rsidRPr="008C4B2D">
              <w:rPr>
                <w:color w:val="0070C0"/>
                <w:sz w:val="24"/>
                <w:szCs w:val="24"/>
              </w:rPr>
              <w:t>Département de Génie Electrique</w:t>
            </w:r>
            <w:r w:rsidR="006E55F7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9E4AFB"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9B73C9" w:rsidRPr="00595FC4" w:rsidRDefault="009B73C9" w:rsidP="009E4AFB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E4A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E4AFB">
        <w:tc>
          <w:tcPr>
            <w:tcW w:w="5000" w:type="pct"/>
            <w:vAlign w:val="center"/>
          </w:tcPr>
          <w:p w:rsidR="009B73C9" w:rsidRPr="008C4B2D" w:rsidRDefault="00B73937" w:rsidP="00B73937">
            <w:pPr>
              <w:jc w:val="center"/>
              <w:rPr>
                <w:noProof/>
                <w:color w:val="0070C0"/>
                <w:sz w:val="36"/>
                <w:szCs w:val="36"/>
              </w:rPr>
            </w:pPr>
            <w:r w:rsidRPr="00B73937">
              <w:rPr>
                <w:noProof/>
                <w:color w:val="0070C0"/>
                <w:sz w:val="36"/>
                <w:szCs w:val="36"/>
              </w:rPr>
              <w:t>Techniques de la commande électrique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35"/>
        <w:gridCol w:w="3184"/>
        <w:gridCol w:w="1287"/>
        <w:gridCol w:w="1117"/>
        <w:gridCol w:w="883"/>
        <w:gridCol w:w="1280"/>
      </w:tblGrid>
      <w:tr w:rsidR="008A5F23" w:rsidTr="009E4AFB">
        <w:trPr>
          <w:trHeight w:val="547"/>
        </w:trPr>
        <w:tc>
          <w:tcPr>
            <w:tcW w:w="2563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Pr="006413B7" w:rsidRDefault="00B73937" w:rsidP="009E4AFB">
            <w:pPr>
              <w:jc w:val="center"/>
              <w:rPr>
                <w:b/>
                <w:bCs/>
                <w:color w:val="0070C0"/>
              </w:rPr>
            </w:pPr>
            <w:r w:rsidRPr="00B73937">
              <w:rPr>
                <w:b/>
                <w:bCs/>
                <w:color w:val="0070C0"/>
              </w:rPr>
              <w:t>TOUMI D</w:t>
            </w:r>
            <w:r w:rsidR="007103AD">
              <w:rPr>
                <w:b/>
                <w:bCs/>
                <w:color w:val="0070C0"/>
              </w:rPr>
              <w:t>.</w:t>
            </w:r>
          </w:p>
        </w:tc>
      </w:tr>
      <w:tr w:rsidR="008A5F23" w:rsidTr="009E4AFB">
        <w:tc>
          <w:tcPr>
            <w:tcW w:w="2563" w:type="pct"/>
            <w:gridSpan w:val="2"/>
            <w:vMerge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Email</w:t>
            </w:r>
          </w:p>
        </w:tc>
        <w:tc>
          <w:tcPr>
            <w:tcW w:w="1725" w:type="pct"/>
            <w:vAlign w:val="center"/>
          </w:tcPr>
          <w:p w:rsidR="00770375" w:rsidRPr="008C4B2D" w:rsidRDefault="00B73937" w:rsidP="009E4AFB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djilali.toumi</w:t>
            </w:r>
            <w:r w:rsidRPr="00EF6A62">
              <w:rPr>
                <w:color w:val="0000FF"/>
                <w:sz w:val="18"/>
                <w:szCs w:val="18"/>
              </w:rPr>
              <w:t>@univ-tiaret.dz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770375" w:rsidRPr="008C4B2D" w:rsidRDefault="00B73937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Dimanche</w:t>
            </w: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D7376F" w:rsidP="009E4AFB">
            <w:pPr>
              <w:jc w:val="center"/>
            </w:pPr>
            <w:r>
              <w:t>H</w:t>
            </w:r>
            <w:r w:rsidR="00770375">
              <w:t>eure</w:t>
            </w:r>
          </w:p>
        </w:tc>
        <w:tc>
          <w:tcPr>
            <w:tcW w:w="700" w:type="pct"/>
            <w:vAlign w:val="center"/>
          </w:tcPr>
          <w:p w:rsidR="00770375" w:rsidRPr="008C4B2D" w:rsidRDefault="006E55F7" w:rsidP="009E4AFB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7E379A" w:rsidRPr="008C4B2D">
              <w:rPr>
                <w:color w:val="0070C0"/>
              </w:rPr>
              <w:instrText xml:space="preserve"> FORMTEXT </w:instrText>
            </w:r>
            <w:r w:rsidRPr="008C4B2D">
              <w:rPr>
                <w:color w:val="0070C0"/>
              </w:rPr>
            </w:r>
            <w:r w:rsidRPr="008C4B2D">
              <w:rPr>
                <w:color w:val="0070C0"/>
              </w:rPr>
              <w:fldChar w:fldCharType="separate"/>
            </w:r>
            <w:r w:rsidR="00B73937">
              <w:rPr>
                <w:color w:val="0070C0"/>
              </w:rPr>
              <w:t>08</w:t>
            </w:r>
            <w:r w:rsidR="007E379A" w:rsidRPr="008C4B2D">
              <w:rPr>
                <w:noProof/>
                <w:color w:val="0070C0"/>
              </w:rPr>
              <w:t>h-</w:t>
            </w:r>
            <w:r w:rsidR="00B73937">
              <w:rPr>
                <w:noProof/>
                <w:color w:val="0070C0"/>
              </w:rPr>
              <w:t>09</w:t>
            </w:r>
            <w:r w:rsidR="00494376">
              <w:rPr>
                <w:noProof/>
                <w:color w:val="0070C0"/>
              </w:rPr>
              <w:t>h:30</w:t>
            </w:r>
            <w:r w:rsidRPr="008C4B2D">
              <w:rPr>
                <w:color w:val="0070C0"/>
              </w:rPr>
              <w:fldChar w:fldCharType="end"/>
            </w:r>
            <w:bookmarkEnd w:id="2"/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Tél de bureau</w:t>
            </w:r>
          </w:p>
        </w:tc>
        <w:tc>
          <w:tcPr>
            <w:tcW w:w="1725" w:type="pct"/>
            <w:vAlign w:val="center"/>
          </w:tcPr>
          <w:p w:rsidR="00770375" w:rsidRPr="00676227" w:rsidRDefault="006E55F7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3" w:name="Texte5"/>
            <w:r w:rsidR="00323CE6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3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770375" w:rsidRPr="008C4B2D" w:rsidRDefault="00650A39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Mardi</w:t>
            </w: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0F12ED" w:rsidP="009E4AFB">
            <w:pPr>
              <w:jc w:val="center"/>
            </w:pPr>
            <w:r>
              <w:t>Heure</w:t>
            </w:r>
          </w:p>
        </w:tc>
        <w:tc>
          <w:tcPr>
            <w:tcW w:w="700" w:type="pct"/>
            <w:vAlign w:val="center"/>
          </w:tcPr>
          <w:p w:rsidR="00770375" w:rsidRPr="008C4B2D" w:rsidRDefault="006E55F7" w:rsidP="009E4AFB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50A39" w:rsidRPr="008C4B2D">
              <w:rPr>
                <w:color w:val="0070C0"/>
              </w:rPr>
              <w:instrText xml:space="preserve"> FORMTEXT </w:instrText>
            </w:r>
            <w:r w:rsidRPr="008C4B2D">
              <w:rPr>
                <w:color w:val="0070C0"/>
              </w:rPr>
            </w:r>
            <w:r w:rsidRPr="008C4B2D">
              <w:rPr>
                <w:color w:val="0070C0"/>
              </w:rPr>
              <w:fldChar w:fldCharType="separate"/>
            </w:r>
            <w:r w:rsidR="00650A39">
              <w:rPr>
                <w:color w:val="0070C0"/>
              </w:rPr>
              <w:t>08</w:t>
            </w:r>
            <w:r w:rsidR="00650A39" w:rsidRPr="008C4B2D">
              <w:rPr>
                <w:noProof/>
                <w:color w:val="0070C0"/>
              </w:rPr>
              <w:t>h-</w:t>
            </w:r>
            <w:r w:rsidR="00650A39">
              <w:rPr>
                <w:noProof/>
                <w:color w:val="0070C0"/>
              </w:rPr>
              <w:t>09h:30</w:t>
            </w:r>
            <w:r w:rsidRPr="008C4B2D">
              <w:rPr>
                <w:color w:val="0070C0"/>
              </w:rPr>
              <w:fldChar w:fldCharType="end"/>
            </w: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Tél secrétariat</w:t>
            </w:r>
          </w:p>
        </w:tc>
        <w:tc>
          <w:tcPr>
            <w:tcW w:w="1725" w:type="pct"/>
            <w:vAlign w:val="center"/>
          </w:tcPr>
          <w:p w:rsidR="00770375" w:rsidRPr="00676227" w:rsidRDefault="006E55F7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4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0F12ED" w:rsidP="009E4AFB">
            <w:pPr>
              <w:jc w:val="center"/>
            </w:pPr>
            <w:r>
              <w:t>H</w:t>
            </w:r>
            <w:r w:rsidR="00770375">
              <w:t>eure</w:t>
            </w:r>
          </w:p>
        </w:tc>
        <w:tc>
          <w:tcPr>
            <w:tcW w:w="700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</w:tr>
      <w:tr w:rsidR="008A5F23" w:rsidTr="009E4AFB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Autre</w:t>
            </w:r>
          </w:p>
        </w:tc>
        <w:tc>
          <w:tcPr>
            <w:tcW w:w="1725" w:type="pct"/>
            <w:vAlign w:val="center"/>
          </w:tcPr>
          <w:p w:rsidR="00770375" w:rsidRPr="00676227" w:rsidRDefault="006E55F7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5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5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Bâtiment :</w:t>
            </w:r>
          </w:p>
        </w:tc>
        <w:tc>
          <w:tcPr>
            <w:tcW w:w="547" w:type="pct"/>
            <w:vAlign w:val="center"/>
          </w:tcPr>
          <w:p w:rsidR="00770375" w:rsidRPr="008C4B2D" w:rsidRDefault="006E55F7" w:rsidP="009E4AFB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7E379A" w:rsidRPr="008C4B2D">
              <w:rPr>
                <w:color w:val="0070C0"/>
              </w:rPr>
              <w:instrText xml:space="preserve"> FORMTEXT </w:instrText>
            </w:r>
            <w:r w:rsidRPr="008C4B2D">
              <w:rPr>
                <w:color w:val="0070C0"/>
              </w:rPr>
            </w:r>
            <w:r w:rsidRPr="008C4B2D">
              <w:rPr>
                <w:color w:val="0070C0"/>
              </w:rPr>
              <w:fldChar w:fldCharType="separate"/>
            </w:r>
            <w:r w:rsidR="007E379A" w:rsidRPr="008C4B2D">
              <w:rPr>
                <w:noProof/>
                <w:color w:val="0070C0"/>
              </w:rPr>
              <w:t>Dep.GE</w:t>
            </w:r>
            <w:r w:rsidRPr="008C4B2D">
              <w:rPr>
                <w:color w:val="0070C0"/>
              </w:rPr>
              <w:fldChar w:fldCharType="end"/>
            </w:r>
            <w:bookmarkEnd w:id="6"/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Bureau</w:t>
            </w:r>
          </w:p>
        </w:tc>
        <w:tc>
          <w:tcPr>
            <w:tcW w:w="700" w:type="pct"/>
            <w:vAlign w:val="center"/>
          </w:tcPr>
          <w:p w:rsidR="00770375" w:rsidRPr="008C4B2D" w:rsidRDefault="003253A0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102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5"/>
        <w:gridCol w:w="1969"/>
        <w:gridCol w:w="1148"/>
        <w:gridCol w:w="992"/>
        <w:gridCol w:w="708"/>
        <w:gridCol w:w="852"/>
        <w:gridCol w:w="709"/>
        <w:gridCol w:w="813"/>
      </w:tblGrid>
      <w:tr w:rsidR="000C19B5" w:rsidTr="009E4AFB">
        <w:tc>
          <w:tcPr>
            <w:tcW w:w="5000" w:type="pct"/>
            <w:gridSpan w:val="8"/>
            <w:vAlign w:val="center"/>
          </w:tcPr>
          <w:p w:rsidR="000C19B5" w:rsidRDefault="000C19B5" w:rsidP="009E4AFB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9E4AFB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7103AD">
        <w:tc>
          <w:tcPr>
            <w:tcW w:w="1128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Bureau/salle réception</w:t>
            </w:r>
          </w:p>
        </w:tc>
        <w:tc>
          <w:tcPr>
            <w:tcW w:w="1152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1</w:t>
            </w:r>
          </w:p>
        </w:tc>
        <w:tc>
          <w:tcPr>
            <w:tcW w:w="840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2</w:t>
            </w:r>
          </w:p>
        </w:tc>
        <w:tc>
          <w:tcPr>
            <w:tcW w:w="820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3</w:t>
            </w:r>
          </w:p>
        </w:tc>
      </w:tr>
      <w:tr w:rsidR="007103AD" w:rsidTr="007103AD">
        <w:tc>
          <w:tcPr>
            <w:tcW w:w="1128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618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534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381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59" w:type="pct"/>
            <w:shd w:val="clear" w:color="auto" w:fill="D9D9D9" w:themeFill="background1" w:themeFillShade="D9"/>
            <w:vAlign w:val="center"/>
          </w:tcPr>
          <w:p w:rsidR="000C19B5" w:rsidRDefault="009A4FF8" w:rsidP="009E4AFB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center"/>
          </w:tcPr>
          <w:p w:rsidR="000C19B5" w:rsidRDefault="00B73937" w:rsidP="009E4AFB">
            <w:pPr>
              <w:jc w:val="center"/>
            </w:pPr>
            <w:r>
              <w:t>J</w:t>
            </w:r>
            <w:r w:rsidR="000C19B5">
              <w:t>our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</w:tr>
      <w:tr w:rsidR="00236309" w:rsidTr="007103AD">
        <w:tc>
          <w:tcPr>
            <w:tcW w:w="1128" w:type="pct"/>
            <w:vAlign w:val="center"/>
          </w:tcPr>
          <w:p w:rsidR="00236309" w:rsidRPr="008C4B2D" w:rsidRDefault="00B73937" w:rsidP="007103AD">
            <w:pPr>
              <w:jc w:val="center"/>
              <w:rPr>
                <w:color w:val="0070C0"/>
              </w:rPr>
            </w:pPr>
            <w:r w:rsidRPr="00B73937">
              <w:rPr>
                <w:b/>
                <w:bCs/>
                <w:color w:val="0070C0"/>
              </w:rPr>
              <w:t>D</w:t>
            </w:r>
            <w:r>
              <w:rPr>
                <w:b/>
                <w:bCs/>
                <w:color w:val="0070C0"/>
              </w:rPr>
              <w:t>.</w:t>
            </w:r>
            <w:r w:rsidRPr="00B73937">
              <w:rPr>
                <w:b/>
                <w:bCs/>
                <w:color w:val="0070C0"/>
              </w:rPr>
              <w:t xml:space="preserve">TOUMI </w:t>
            </w:r>
          </w:p>
        </w:tc>
        <w:tc>
          <w:tcPr>
            <w:tcW w:w="1060" w:type="pct"/>
            <w:vAlign w:val="center"/>
          </w:tcPr>
          <w:p w:rsidR="00236309" w:rsidRPr="008C4B2D" w:rsidRDefault="008C4B2D" w:rsidP="009E4AFB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t xml:space="preserve">Salle </w:t>
            </w:r>
            <w:r w:rsidR="007103AD">
              <w:rPr>
                <w:color w:val="0070C0"/>
              </w:rPr>
              <w:t>0</w:t>
            </w:r>
            <w:r w:rsidR="00B73937">
              <w:rPr>
                <w:color w:val="0070C0"/>
              </w:rPr>
              <w:t>10</w:t>
            </w:r>
          </w:p>
        </w:tc>
        <w:tc>
          <w:tcPr>
            <w:tcW w:w="618" w:type="pct"/>
            <w:vAlign w:val="center"/>
          </w:tcPr>
          <w:p w:rsidR="00236309" w:rsidRPr="008C4B2D" w:rsidRDefault="00B73937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Dimanche</w:t>
            </w:r>
          </w:p>
        </w:tc>
        <w:tc>
          <w:tcPr>
            <w:tcW w:w="534" w:type="pct"/>
            <w:vAlign w:val="center"/>
          </w:tcPr>
          <w:p w:rsidR="00236309" w:rsidRPr="008C4B2D" w:rsidRDefault="007103AD" w:rsidP="009E4AFB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t>14h-15h30</w:t>
            </w:r>
          </w:p>
        </w:tc>
        <w:tc>
          <w:tcPr>
            <w:tcW w:w="381" w:type="pct"/>
            <w:vAlign w:val="center"/>
          </w:tcPr>
          <w:p w:rsidR="00236309" w:rsidRPr="00676227" w:rsidRDefault="006E55F7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59" w:type="pct"/>
            <w:vAlign w:val="center"/>
          </w:tcPr>
          <w:p w:rsidR="00236309" w:rsidRPr="00676227" w:rsidRDefault="006E55F7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382" w:type="pct"/>
            <w:vAlign w:val="center"/>
          </w:tcPr>
          <w:p w:rsidR="00236309" w:rsidRPr="00676227" w:rsidRDefault="006E55F7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38" w:type="pct"/>
            <w:vAlign w:val="center"/>
          </w:tcPr>
          <w:p w:rsidR="00236309" w:rsidRPr="00676227" w:rsidRDefault="006E55F7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770375" w:rsidRDefault="00770375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9E4AFB">
        <w:tc>
          <w:tcPr>
            <w:tcW w:w="5000" w:type="pct"/>
            <w:gridSpan w:val="8"/>
            <w:vAlign w:val="center"/>
          </w:tcPr>
          <w:p w:rsidR="000C19B5" w:rsidRDefault="000C19B5" w:rsidP="009E4AFB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9E4AFB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9E4AFB">
        <w:tc>
          <w:tcPr>
            <w:tcW w:w="1127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3</w:t>
            </w:r>
          </w:p>
        </w:tc>
      </w:tr>
      <w:tr w:rsidR="000C19B5" w:rsidTr="009E4AFB">
        <w:tc>
          <w:tcPr>
            <w:tcW w:w="1127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494376" w:rsidP="009E4AFB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</w:tr>
      <w:tr w:rsidR="00676227" w:rsidTr="009E4AFB">
        <w:tc>
          <w:tcPr>
            <w:tcW w:w="1127" w:type="pct"/>
            <w:vAlign w:val="center"/>
          </w:tcPr>
          <w:p w:rsidR="00676227" w:rsidRPr="008C4B2D" w:rsidRDefault="00676227" w:rsidP="009E4AFB">
            <w:pPr>
              <w:jc w:val="center"/>
              <w:rPr>
                <w:color w:val="0070C0"/>
              </w:rPr>
            </w:pPr>
          </w:p>
        </w:tc>
        <w:tc>
          <w:tcPr>
            <w:tcW w:w="1060" w:type="pct"/>
            <w:vAlign w:val="center"/>
          </w:tcPr>
          <w:p w:rsidR="00676227" w:rsidRPr="008C4B2D" w:rsidRDefault="00676227" w:rsidP="009E4AFB">
            <w:pPr>
              <w:jc w:val="center"/>
              <w:rPr>
                <w:color w:val="0070C0"/>
              </w:rPr>
            </w:pPr>
          </w:p>
        </w:tc>
        <w:tc>
          <w:tcPr>
            <w:tcW w:w="470" w:type="pct"/>
            <w:vAlign w:val="center"/>
          </w:tcPr>
          <w:p w:rsidR="00676227" w:rsidRPr="001911F5" w:rsidRDefault="00676227" w:rsidP="009E4AFB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676227" w:rsidRPr="001911F5" w:rsidRDefault="00676227" w:rsidP="009E4AFB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676227" w:rsidRPr="001911F5" w:rsidRDefault="00676227" w:rsidP="009E4AFB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676227" w:rsidRPr="001911F5" w:rsidRDefault="00676227" w:rsidP="009E4AFB">
            <w:pPr>
              <w:jc w:val="center"/>
              <w:rPr>
                <w:color w:val="0070C0"/>
              </w:rPr>
            </w:pPr>
          </w:p>
        </w:tc>
        <w:tc>
          <w:tcPr>
            <w:tcW w:w="470" w:type="pct"/>
            <w:vAlign w:val="center"/>
          </w:tcPr>
          <w:p w:rsidR="00676227" w:rsidRPr="001911F5" w:rsidRDefault="00676227" w:rsidP="009E4AFB">
            <w:pPr>
              <w:jc w:val="center"/>
              <w:rPr>
                <w:color w:val="0070C0"/>
              </w:rPr>
            </w:pPr>
          </w:p>
        </w:tc>
        <w:tc>
          <w:tcPr>
            <w:tcW w:w="466" w:type="pct"/>
            <w:vAlign w:val="center"/>
          </w:tcPr>
          <w:p w:rsidR="00676227" w:rsidRPr="001911F5" w:rsidRDefault="00676227" w:rsidP="009E4AFB">
            <w:pPr>
              <w:jc w:val="center"/>
              <w:rPr>
                <w:color w:val="0070C0"/>
              </w:rPr>
            </w:pPr>
          </w:p>
        </w:tc>
      </w:tr>
    </w:tbl>
    <w:p w:rsidR="006873D3" w:rsidRDefault="006873D3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117"/>
        <w:gridCol w:w="851"/>
        <w:gridCol w:w="823"/>
        <w:gridCol w:w="25"/>
        <w:gridCol w:w="921"/>
        <w:gridCol w:w="1272"/>
        <w:gridCol w:w="981"/>
        <w:gridCol w:w="1999"/>
        <w:gridCol w:w="1297"/>
      </w:tblGrid>
      <w:tr w:rsidR="00950DB8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950DB8" w:rsidRPr="009B73C9" w:rsidRDefault="00950DB8" w:rsidP="009E4AFB">
            <w:pPr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950DB8" w:rsidRDefault="00950DB8" w:rsidP="009E4AFB">
            <w:r>
              <w:t>Objectif</w:t>
            </w:r>
          </w:p>
        </w:tc>
        <w:tc>
          <w:tcPr>
            <w:tcW w:w="3594" w:type="pct"/>
            <w:gridSpan w:val="5"/>
            <w:vAlign w:val="center"/>
          </w:tcPr>
          <w:p w:rsidR="00650A39" w:rsidRPr="00650A39" w:rsidRDefault="00650A39" w:rsidP="00650A39">
            <w:pPr>
              <w:rPr>
                <w:color w:val="0070C0"/>
              </w:rPr>
            </w:pPr>
            <w:r w:rsidRPr="00650A39">
              <w:rPr>
                <w:color w:val="0070C0"/>
              </w:rPr>
              <w:t>-Acquérir les connaissances fondamentales permettant de concevoir une chaîne de motorisation (moteur et électronique de puissance) pour un entrainement à vitesse variable, répondant à un cahier des charges prédéfini, basée sur les machines à courant continu ou alternatif.</w:t>
            </w:r>
          </w:p>
          <w:p w:rsidR="00650A39" w:rsidRPr="00650A39" w:rsidRDefault="00650A39" w:rsidP="00650A39">
            <w:pPr>
              <w:rPr>
                <w:color w:val="0070C0"/>
              </w:rPr>
            </w:pPr>
            <w:r w:rsidRPr="00650A39">
              <w:rPr>
                <w:color w:val="0070C0"/>
              </w:rPr>
              <w:t>-Dimensionner les correcteurs PID nécessaires à la commande des machines électriques, selon un cahier des charges, par une méthode adaptée.</w:t>
            </w:r>
          </w:p>
          <w:p w:rsidR="00841470" w:rsidRPr="00DC09C0" w:rsidRDefault="00650A39" w:rsidP="00650A39">
            <w:pPr>
              <w:rPr>
                <w:color w:val="0070C0"/>
              </w:rPr>
            </w:pPr>
            <w:r w:rsidRPr="00650A39">
              <w:rPr>
                <w:color w:val="0070C0"/>
              </w:rPr>
              <w:t>-Evaluer et comparer les performances des différentes stratégies de commande-contrôle.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Type Unité Enseignement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841470" w:rsidRDefault="00841470" w:rsidP="009E4AFB">
            <w:pPr>
              <w:rPr>
                <w:color w:val="0070C0"/>
              </w:rPr>
            </w:pPr>
            <w:r w:rsidRPr="00841470">
              <w:rPr>
                <w:color w:val="0070C0"/>
              </w:rPr>
              <w:t>UE Fondamentale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Contenu succinct</w:t>
            </w:r>
          </w:p>
        </w:tc>
        <w:tc>
          <w:tcPr>
            <w:tcW w:w="3594" w:type="pct"/>
            <w:gridSpan w:val="5"/>
            <w:vAlign w:val="center"/>
          </w:tcPr>
          <w:p w:rsidR="00650A39" w:rsidRPr="00650A39" w:rsidRDefault="00650A39" w:rsidP="00650A39">
            <w:pPr>
              <w:rPr>
                <w:color w:val="0070C0"/>
              </w:rPr>
            </w:pPr>
            <w:r w:rsidRPr="00650A39">
              <w:rPr>
                <w:color w:val="0070C0"/>
              </w:rPr>
              <w:t>Mathématiques, connaissances de base concernant les machines électriques, les convertisseurs de l’électronique de puissance et la théorie des asservissements.</w:t>
            </w:r>
          </w:p>
          <w:p w:rsidR="0042399D" w:rsidRPr="00841470" w:rsidRDefault="0042399D" w:rsidP="009E4AFB">
            <w:pPr>
              <w:rPr>
                <w:color w:val="0070C0"/>
              </w:rPr>
            </w:pP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Crédits de la matière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841470" w:rsidRDefault="00650A39" w:rsidP="009E4AFB">
            <w:pPr>
              <w:rPr>
                <w:color w:val="0070C0"/>
              </w:rPr>
            </w:pPr>
            <w:r>
              <w:rPr>
                <w:color w:val="0070C0"/>
              </w:rPr>
              <w:t>6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Coefficient de la matière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841470" w:rsidRDefault="00650A39" w:rsidP="009E4AFB">
            <w:pPr>
              <w:rPr>
                <w:color w:val="0070C0"/>
              </w:rPr>
            </w:pPr>
            <w:r>
              <w:rPr>
                <w:color w:val="0070C0"/>
              </w:rPr>
              <w:t>3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lastRenderedPageBreak/>
              <w:t>Pondération Participation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841470" w:rsidRDefault="00306FC1" w:rsidP="009E4AFB">
            <w:pPr>
              <w:rPr>
                <w:color w:val="0070C0"/>
              </w:rPr>
            </w:pPr>
            <w:r>
              <w:rPr>
                <w:color w:val="0070C0"/>
              </w:rPr>
              <w:t>Variable selon les résultats obtenus en examens écrits de contrôle</w:t>
            </w:r>
          </w:p>
        </w:tc>
      </w:tr>
      <w:tr w:rsidR="00306FC1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306FC1" w:rsidRDefault="00306FC1" w:rsidP="009E4AFB">
            <w:r>
              <w:t>Pondération Assiduité</w:t>
            </w:r>
          </w:p>
        </w:tc>
        <w:tc>
          <w:tcPr>
            <w:tcW w:w="3594" w:type="pct"/>
            <w:gridSpan w:val="5"/>
            <w:vAlign w:val="center"/>
          </w:tcPr>
          <w:p w:rsidR="00306FC1" w:rsidRPr="00841470" w:rsidRDefault="00306FC1" w:rsidP="009E4AFB">
            <w:pPr>
              <w:rPr>
                <w:color w:val="0070C0"/>
              </w:rPr>
            </w:pPr>
            <w:r>
              <w:rPr>
                <w:color w:val="0070C0"/>
              </w:rPr>
              <w:t>Variable selon les résultats obtenus en examens écrits de contrôle</w:t>
            </w:r>
          </w:p>
        </w:tc>
      </w:tr>
      <w:tr w:rsidR="0042399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Calcul Moyenne C.C</w:t>
            </w:r>
          </w:p>
        </w:tc>
        <w:tc>
          <w:tcPr>
            <w:tcW w:w="3594" w:type="pct"/>
            <w:gridSpan w:val="5"/>
            <w:vAlign w:val="center"/>
          </w:tcPr>
          <w:p w:rsidR="0042399D" w:rsidRPr="00306FC1" w:rsidRDefault="00306FC1" w:rsidP="009E4AFB">
            <w:pPr>
              <w:rPr>
                <w:color w:val="0070C0"/>
              </w:rPr>
            </w:pPr>
            <w:r w:rsidRPr="00306FC1">
              <w:rPr>
                <w:noProof/>
                <w:color w:val="0070C0"/>
              </w:rPr>
              <w:t>1</w:t>
            </w:r>
            <w:r w:rsidRPr="00306FC1">
              <w:rPr>
                <w:noProof/>
                <w:color w:val="0070C0"/>
                <w:vertAlign w:val="superscript"/>
              </w:rPr>
              <w:t>er</w:t>
            </w:r>
            <w:r w:rsidRPr="00306FC1">
              <w:rPr>
                <w:noProof/>
                <w:color w:val="0070C0"/>
              </w:rPr>
              <w:t xml:space="preserve"> examen (10pts) + 2</w:t>
            </w:r>
            <w:r w:rsidRPr="00306FC1">
              <w:rPr>
                <w:noProof/>
                <w:color w:val="0070C0"/>
                <w:vertAlign w:val="superscript"/>
              </w:rPr>
              <w:t>ème</w:t>
            </w:r>
            <w:r w:rsidRPr="00306FC1">
              <w:rPr>
                <w:noProof/>
                <w:color w:val="0070C0"/>
              </w:rPr>
              <w:t xml:space="preserve"> examen (10pts)</w:t>
            </w:r>
          </w:p>
        </w:tc>
      </w:tr>
      <w:tr w:rsidR="00E04AFD" w:rsidTr="009E4AFB">
        <w:tc>
          <w:tcPr>
            <w:tcW w:w="1406" w:type="pct"/>
            <w:gridSpan w:val="4"/>
            <w:shd w:val="clear" w:color="auto" w:fill="F2F2F2" w:themeFill="background1" w:themeFillShade="F2"/>
            <w:vAlign w:val="center"/>
          </w:tcPr>
          <w:p w:rsidR="00E04AFD" w:rsidRDefault="00E04AFD" w:rsidP="009E4AFB">
            <w:r>
              <w:t>Compétences visées</w:t>
            </w:r>
          </w:p>
        </w:tc>
        <w:tc>
          <w:tcPr>
            <w:tcW w:w="3594" w:type="pct"/>
            <w:gridSpan w:val="5"/>
            <w:vAlign w:val="center"/>
          </w:tcPr>
          <w:p w:rsidR="00650A39" w:rsidRPr="00650A39" w:rsidRDefault="00650A39" w:rsidP="00650A39">
            <w:pPr>
              <w:pStyle w:val="Paragraphedeliste"/>
              <w:numPr>
                <w:ilvl w:val="0"/>
                <w:numId w:val="23"/>
              </w:numPr>
              <w:rPr>
                <w:noProof/>
                <w:color w:val="0070C0"/>
              </w:rPr>
            </w:pPr>
            <w:r w:rsidRPr="00650A39">
              <w:rPr>
                <w:noProof/>
                <w:color w:val="0070C0"/>
              </w:rPr>
              <w:t>Entraînements électriques à vitesse variable</w:t>
            </w:r>
          </w:p>
          <w:p w:rsidR="00650A39" w:rsidRPr="00650A39" w:rsidRDefault="00650A39" w:rsidP="00650A39">
            <w:pPr>
              <w:pStyle w:val="Paragraphedeliste"/>
              <w:numPr>
                <w:ilvl w:val="0"/>
                <w:numId w:val="23"/>
              </w:numPr>
              <w:rPr>
                <w:noProof/>
                <w:color w:val="0070C0"/>
              </w:rPr>
            </w:pPr>
            <w:r w:rsidRPr="00650A39">
              <w:rPr>
                <w:noProof/>
                <w:color w:val="0070C0"/>
              </w:rPr>
              <w:t>Modélisation des machines asynchrones et synchrones en vue de leur commande</w:t>
            </w:r>
          </w:p>
          <w:p w:rsidR="00650A39" w:rsidRPr="00650A39" w:rsidRDefault="00650A39" w:rsidP="00650A39">
            <w:pPr>
              <w:pStyle w:val="Paragraphedeliste"/>
              <w:numPr>
                <w:ilvl w:val="0"/>
                <w:numId w:val="23"/>
              </w:numPr>
              <w:rPr>
                <w:noProof/>
                <w:color w:val="0070C0"/>
              </w:rPr>
            </w:pPr>
            <w:r w:rsidRPr="00650A39">
              <w:rPr>
                <w:noProof/>
                <w:color w:val="0070C0"/>
              </w:rPr>
              <w:t>Stratégies de contrôle et de commande des machines asynchrones</w:t>
            </w:r>
          </w:p>
          <w:p w:rsidR="005D5907" w:rsidRPr="00650A39" w:rsidRDefault="00650A39" w:rsidP="00650A39">
            <w:pPr>
              <w:pStyle w:val="Paragraphedeliste"/>
              <w:numPr>
                <w:ilvl w:val="0"/>
                <w:numId w:val="23"/>
              </w:numPr>
              <w:rPr>
                <w:noProof/>
                <w:color w:val="0070C0"/>
              </w:rPr>
            </w:pPr>
            <w:r w:rsidRPr="00650A39">
              <w:rPr>
                <w:noProof/>
                <w:color w:val="0070C0"/>
              </w:rPr>
              <w:t>Stratégies de contrôle et de commande des machines synchrones</w:t>
            </w: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9B73C9" w:rsidRDefault="004D666E" w:rsidP="009E4AFB">
            <w:pPr>
              <w:rPr>
                <w:b/>
                <w:bCs/>
              </w:rPr>
            </w:pPr>
            <w:r>
              <w:rPr>
                <w:b/>
                <w:bCs/>
              </w:rPr>
              <w:t>EVALUATION DES CONTROLES CONTINUS DE CONNAISSANCES</w:t>
            </w: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7F3496" w:rsidRDefault="004D666E" w:rsidP="009E4AFB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9E4AFB">
        <w:tc>
          <w:tcPr>
            <w:tcW w:w="451" w:type="pct"/>
            <w:vAlign w:val="center"/>
          </w:tcPr>
          <w:p w:rsidR="004D666E" w:rsidRDefault="004D666E" w:rsidP="009E4AFB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9E4AFB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9E4AFB">
            <w:pPr>
              <w:jc w:val="center"/>
            </w:pPr>
            <w:r>
              <w:t>Durée</w:t>
            </w:r>
          </w:p>
        </w:tc>
        <w:tc>
          <w:tcPr>
            <w:tcW w:w="547" w:type="pct"/>
            <w:gridSpan w:val="2"/>
            <w:vAlign w:val="center"/>
          </w:tcPr>
          <w:p w:rsidR="004D666E" w:rsidRDefault="004D666E" w:rsidP="009E4AFB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9E4AFB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9E4AFB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9E4AFB">
            <w:pPr>
              <w:jc w:val="center"/>
            </w:pPr>
            <w:r>
              <w:t xml:space="preserve">Echange après évaluation (date </w:t>
            </w:r>
            <w:proofErr w:type="spellStart"/>
            <w:r>
              <w:t>Consult</w:t>
            </w:r>
            <w:proofErr w:type="spellEnd"/>
            <w:r>
              <w:t>. copies)</w:t>
            </w:r>
          </w:p>
        </w:tc>
        <w:tc>
          <w:tcPr>
            <w:tcW w:w="717" w:type="pct"/>
            <w:vAlign w:val="center"/>
          </w:tcPr>
          <w:p w:rsidR="004D666E" w:rsidRDefault="004D666E" w:rsidP="009E4AFB">
            <w:pPr>
              <w:jc w:val="center"/>
            </w:pPr>
            <w:r>
              <w:t>Critères évaluation (2)</w:t>
            </w:r>
          </w:p>
        </w:tc>
      </w:tr>
      <w:tr w:rsidR="004D666E" w:rsidTr="009E4AFB">
        <w:tc>
          <w:tcPr>
            <w:tcW w:w="451" w:type="pct"/>
            <w:vAlign w:val="center"/>
          </w:tcPr>
          <w:p w:rsidR="004D666E" w:rsidRPr="00B60588" w:rsidRDefault="00650A39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Dimanche</w:t>
            </w:r>
          </w:p>
        </w:tc>
        <w:tc>
          <w:tcPr>
            <w:tcW w:w="470" w:type="pct"/>
            <w:vAlign w:val="center"/>
          </w:tcPr>
          <w:p w:rsidR="004D666E" w:rsidRPr="00B60588" w:rsidRDefault="00B60588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TD</w:t>
            </w:r>
          </w:p>
        </w:tc>
        <w:tc>
          <w:tcPr>
            <w:tcW w:w="469" w:type="pct"/>
            <w:vAlign w:val="center"/>
          </w:tcPr>
          <w:p w:rsidR="004D666E" w:rsidRPr="00B60588" w:rsidRDefault="00B60588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30 min</w:t>
            </w:r>
          </w:p>
        </w:tc>
        <w:tc>
          <w:tcPr>
            <w:tcW w:w="547" w:type="pct"/>
            <w:gridSpan w:val="2"/>
            <w:vAlign w:val="center"/>
          </w:tcPr>
          <w:p w:rsidR="004D666E" w:rsidRPr="00B60588" w:rsidRDefault="00B60588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Ecrit</w:t>
            </w:r>
            <w:r w:rsidR="006E55F7" w:rsidRPr="00B60588">
              <w:rPr>
                <w:color w:val="0070C0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e29"/>
            <w:r w:rsidR="004D666E" w:rsidRPr="00B60588">
              <w:rPr>
                <w:color w:val="0070C0"/>
              </w:rPr>
              <w:instrText xml:space="preserve"> FORMTEXT </w:instrText>
            </w:r>
            <w:r w:rsidR="006E55F7" w:rsidRPr="00B60588">
              <w:rPr>
                <w:color w:val="0070C0"/>
              </w:rPr>
            </w:r>
            <w:r w:rsidR="006E55F7" w:rsidRPr="00B60588">
              <w:rPr>
                <w:color w:val="0070C0"/>
              </w:rPr>
              <w:fldChar w:fldCharType="separate"/>
            </w:r>
            <w:r w:rsidR="004D666E" w:rsidRPr="00B60588">
              <w:rPr>
                <w:color w:val="0070C0"/>
              </w:rPr>
              <w:t> </w:t>
            </w:r>
            <w:r w:rsidR="004D666E" w:rsidRPr="00B60588">
              <w:rPr>
                <w:color w:val="0070C0"/>
              </w:rPr>
              <w:t> </w:t>
            </w:r>
            <w:r w:rsidR="006E55F7" w:rsidRPr="00B60588">
              <w:rPr>
                <w:color w:val="0070C0"/>
              </w:rPr>
              <w:fldChar w:fldCharType="end"/>
            </w:r>
            <w:bookmarkEnd w:id="7"/>
          </w:p>
        </w:tc>
        <w:tc>
          <w:tcPr>
            <w:tcW w:w="704" w:type="pct"/>
            <w:vAlign w:val="center"/>
          </w:tcPr>
          <w:p w:rsidR="004D666E" w:rsidRPr="00B60588" w:rsidRDefault="00B60588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NON</w:t>
            </w:r>
          </w:p>
        </w:tc>
        <w:tc>
          <w:tcPr>
            <w:tcW w:w="547" w:type="pct"/>
            <w:vAlign w:val="center"/>
          </w:tcPr>
          <w:p w:rsidR="004D666E" w:rsidRPr="00B60588" w:rsidRDefault="00B60588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10 pts</w:t>
            </w:r>
          </w:p>
        </w:tc>
        <w:tc>
          <w:tcPr>
            <w:tcW w:w="1095" w:type="pct"/>
            <w:vAlign w:val="center"/>
          </w:tcPr>
          <w:p w:rsidR="004D666E" w:rsidRPr="00B60588" w:rsidRDefault="00D41A8F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NON</w:t>
            </w:r>
          </w:p>
        </w:tc>
        <w:tc>
          <w:tcPr>
            <w:tcW w:w="717" w:type="pct"/>
            <w:vAlign w:val="center"/>
          </w:tcPr>
          <w:p w:rsidR="004D666E" w:rsidRPr="00B60588" w:rsidRDefault="00B60588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A</w:t>
            </w:r>
            <w:proofErr w:type="gramStart"/>
            <w:r>
              <w:rPr>
                <w:color w:val="0070C0"/>
              </w:rPr>
              <w:t>,D,R</w:t>
            </w:r>
            <w:proofErr w:type="gramEnd"/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7F3496" w:rsidRDefault="004D666E" w:rsidP="009E4AFB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9E4AFB">
        <w:tc>
          <w:tcPr>
            <w:tcW w:w="451" w:type="pct"/>
            <w:vAlign w:val="center"/>
          </w:tcPr>
          <w:p w:rsidR="004D666E" w:rsidRDefault="004D666E" w:rsidP="009E4AFB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9E4AFB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9E4AFB">
            <w:pPr>
              <w:jc w:val="center"/>
            </w:pPr>
            <w:r>
              <w:t>Durée</w:t>
            </w:r>
          </w:p>
        </w:tc>
        <w:tc>
          <w:tcPr>
            <w:tcW w:w="547" w:type="pct"/>
            <w:gridSpan w:val="2"/>
            <w:vAlign w:val="center"/>
          </w:tcPr>
          <w:p w:rsidR="004D666E" w:rsidRDefault="004D666E" w:rsidP="009E4AFB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9E4AFB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9E4AFB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9E4AFB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717" w:type="pct"/>
            <w:vAlign w:val="center"/>
          </w:tcPr>
          <w:p w:rsidR="004D666E" w:rsidRDefault="004D666E" w:rsidP="009E4AFB">
            <w:pPr>
              <w:jc w:val="center"/>
            </w:pPr>
            <w:r>
              <w:t>Critères évaluation (2)</w:t>
            </w:r>
          </w:p>
        </w:tc>
      </w:tr>
      <w:tr w:rsidR="00D41A8F" w:rsidTr="009E4AFB">
        <w:tc>
          <w:tcPr>
            <w:tcW w:w="451" w:type="pct"/>
            <w:vAlign w:val="center"/>
          </w:tcPr>
          <w:p w:rsidR="00D41A8F" w:rsidRPr="00B60588" w:rsidRDefault="00650A39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Dimanche</w:t>
            </w:r>
          </w:p>
        </w:tc>
        <w:tc>
          <w:tcPr>
            <w:tcW w:w="470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TD</w:t>
            </w:r>
          </w:p>
        </w:tc>
        <w:tc>
          <w:tcPr>
            <w:tcW w:w="469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30 min</w:t>
            </w:r>
          </w:p>
        </w:tc>
        <w:tc>
          <w:tcPr>
            <w:tcW w:w="547" w:type="pct"/>
            <w:gridSpan w:val="2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Ecrit</w:t>
            </w:r>
            <w:r w:rsidR="006E55F7" w:rsidRPr="00B60588">
              <w:rPr>
                <w:color w:val="0070C0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60588">
              <w:rPr>
                <w:color w:val="0070C0"/>
              </w:rPr>
              <w:instrText xml:space="preserve"> FORMTEXT </w:instrText>
            </w:r>
            <w:r w:rsidR="006E55F7" w:rsidRPr="00B60588">
              <w:rPr>
                <w:color w:val="0070C0"/>
              </w:rPr>
            </w:r>
            <w:r w:rsidR="006E55F7" w:rsidRPr="00B60588">
              <w:rPr>
                <w:color w:val="0070C0"/>
              </w:rPr>
              <w:fldChar w:fldCharType="separate"/>
            </w:r>
            <w:r w:rsidRPr="00B60588">
              <w:rPr>
                <w:color w:val="0070C0"/>
              </w:rPr>
              <w:t> </w:t>
            </w:r>
            <w:r w:rsidRPr="00B60588">
              <w:rPr>
                <w:color w:val="0070C0"/>
              </w:rPr>
              <w:t> </w:t>
            </w:r>
            <w:r w:rsidR="006E55F7" w:rsidRPr="00B60588">
              <w:rPr>
                <w:color w:val="0070C0"/>
              </w:rPr>
              <w:fldChar w:fldCharType="end"/>
            </w:r>
          </w:p>
        </w:tc>
        <w:tc>
          <w:tcPr>
            <w:tcW w:w="704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NON</w:t>
            </w:r>
          </w:p>
        </w:tc>
        <w:tc>
          <w:tcPr>
            <w:tcW w:w="547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10 pts</w:t>
            </w:r>
          </w:p>
        </w:tc>
        <w:tc>
          <w:tcPr>
            <w:tcW w:w="1095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NON</w:t>
            </w:r>
          </w:p>
        </w:tc>
        <w:tc>
          <w:tcPr>
            <w:tcW w:w="717" w:type="pct"/>
            <w:vAlign w:val="center"/>
          </w:tcPr>
          <w:p w:rsidR="00D41A8F" w:rsidRPr="00B60588" w:rsidRDefault="00D41A8F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A</w:t>
            </w:r>
            <w:proofErr w:type="gramStart"/>
            <w:r>
              <w:rPr>
                <w:color w:val="0070C0"/>
              </w:rPr>
              <w:t>,D,R</w:t>
            </w:r>
            <w:proofErr w:type="gramEnd"/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p w:rsidR="004D666E" w:rsidRDefault="004D666E" w:rsidP="004D666E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60"/>
        <w:gridCol w:w="6400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6400" w:type="dxa"/>
          </w:tcPr>
          <w:p w:rsidR="00EE65B7" w:rsidRPr="0039215E" w:rsidRDefault="007807BD" w:rsidP="007807BD">
            <w:pPr>
              <w:pStyle w:val="Paragraphedeliste"/>
              <w:jc w:val="both"/>
              <w:rPr>
                <w:color w:val="0070C0"/>
                <w:highlight w:val="yellow"/>
              </w:rPr>
            </w:pPr>
            <w:r w:rsidRPr="00141675">
              <w:rPr>
                <w:color w:val="0070C0"/>
              </w:rPr>
              <w:t>Google classroom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6400" w:type="dxa"/>
          </w:tcPr>
          <w:p w:rsidR="0042399D" w:rsidRPr="0002326E" w:rsidRDefault="0042399D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  <w:tr w:rsidR="0042399D" w:rsidTr="009E4AFB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6400" w:type="dxa"/>
            <w:vAlign w:val="center"/>
          </w:tcPr>
          <w:p w:rsidR="00CC7755" w:rsidRPr="0002326E" w:rsidRDefault="00CC7755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Pr="00F50082" w:rsidRDefault="00673AFF" w:rsidP="00F50082">
            <w:pPr>
              <w:rPr>
                <w:color w:val="0070C0"/>
              </w:rPr>
            </w:pP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6E55F7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6E55F7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RPr="008C4B2D" w:rsidTr="00DB5A51">
        <w:tc>
          <w:tcPr>
            <w:tcW w:w="2547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6513" w:type="dxa"/>
          </w:tcPr>
          <w:p w:rsidR="00650A39" w:rsidRPr="00650A39" w:rsidRDefault="00650A39" w:rsidP="00650A39">
            <w:pPr>
              <w:pStyle w:val="Paragraphedeliste"/>
              <w:numPr>
                <w:ilvl w:val="0"/>
                <w:numId w:val="21"/>
              </w:numPr>
              <w:jc w:val="both"/>
              <w:rPr>
                <w:color w:val="0070C0"/>
              </w:rPr>
            </w:pPr>
            <w:r w:rsidRPr="00650A39">
              <w:rPr>
                <w:color w:val="0070C0"/>
              </w:rPr>
              <w:t xml:space="preserve">Modélisation et commande de la machine asynchrone, J.P. Caron et J.P. </w:t>
            </w:r>
            <w:proofErr w:type="spellStart"/>
            <w:r w:rsidRPr="00650A39">
              <w:rPr>
                <w:color w:val="0070C0"/>
              </w:rPr>
              <w:t>Hautier</w:t>
            </w:r>
            <w:proofErr w:type="spellEnd"/>
            <w:r w:rsidRPr="00650A39">
              <w:rPr>
                <w:color w:val="0070C0"/>
              </w:rPr>
              <w:t xml:space="preserve">, </w:t>
            </w:r>
            <w:proofErr w:type="spellStart"/>
            <w:r w:rsidRPr="00650A39">
              <w:rPr>
                <w:color w:val="0070C0"/>
              </w:rPr>
              <w:t>Technip</w:t>
            </w:r>
            <w:proofErr w:type="spellEnd"/>
            <w:r w:rsidRPr="00650A39">
              <w:rPr>
                <w:color w:val="0070C0"/>
              </w:rPr>
              <w:t>, 1995</w:t>
            </w:r>
          </w:p>
          <w:p w:rsidR="00650A39" w:rsidRPr="007807BD" w:rsidRDefault="00650A39" w:rsidP="00650A39">
            <w:pPr>
              <w:pStyle w:val="Paragraphedeliste"/>
              <w:numPr>
                <w:ilvl w:val="0"/>
                <w:numId w:val="21"/>
              </w:numPr>
              <w:jc w:val="both"/>
              <w:rPr>
                <w:color w:val="0070C0"/>
                <w:lang w:val="en-US"/>
              </w:rPr>
            </w:pPr>
            <w:r w:rsidRPr="007807BD">
              <w:rPr>
                <w:color w:val="0070C0"/>
                <w:lang w:val="en-US"/>
              </w:rPr>
              <w:t>Control of Electrical Drives, W. Leonard, Springer-</w:t>
            </w:r>
            <w:proofErr w:type="spellStart"/>
            <w:r w:rsidRPr="007807BD">
              <w:rPr>
                <w:color w:val="0070C0"/>
                <w:lang w:val="en-US"/>
              </w:rPr>
              <w:t>Verlag</w:t>
            </w:r>
            <w:proofErr w:type="spellEnd"/>
            <w:r w:rsidRPr="007807BD">
              <w:rPr>
                <w:color w:val="0070C0"/>
                <w:lang w:val="en-US"/>
              </w:rPr>
              <w:t>, 1996</w:t>
            </w:r>
          </w:p>
          <w:p w:rsidR="00650A39" w:rsidRPr="007807BD" w:rsidRDefault="00650A39" w:rsidP="00650A39">
            <w:pPr>
              <w:pStyle w:val="Paragraphedeliste"/>
              <w:numPr>
                <w:ilvl w:val="0"/>
                <w:numId w:val="21"/>
              </w:numPr>
              <w:jc w:val="both"/>
              <w:rPr>
                <w:color w:val="0070C0"/>
                <w:lang w:val="en-US"/>
              </w:rPr>
            </w:pPr>
            <w:r w:rsidRPr="007807BD">
              <w:rPr>
                <w:color w:val="0070C0"/>
                <w:lang w:val="en-US"/>
              </w:rPr>
              <w:t>Vector control of AC machines, Peter Vas, Oxford University Press, 1990</w:t>
            </w:r>
          </w:p>
          <w:p w:rsidR="00650A39" w:rsidRPr="00650A39" w:rsidRDefault="00650A39" w:rsidP="00650A39">
            <w:pPr>
              <w:pStyle w:val="Paragraphedeliste"/>
              <w:numPr>
                <w:ilvl w:val="0"/>
                <w:numId w:val="21"/>
              </w:numPr>
              <w:jc w:val="both"/>
              <w:rPr>
                <w:color w:val="0070C0"/>
              </w:rPr>
            </w:pPr>
            <w:r w:rsidRPr="00650A39">
              <w:rPr>
                <w:color w:val="0070C0"/>
              </w:rPr>
              <w:t>Méthodes de commande des machines électrique, R. Husson, Hermès.</w:t>
            </w:r>
          </w:p>
          <w:p w:rsidR="00650A39" w:rsidRPr="007807BD" w:rsidRDefault="00650A39" w:rsidP="00650A39">
            <w:pPr>
              <w:pStyle w:val="Paragraphedeliste"/>
              <w:numPr>
                <w:ilvl w:val="0"/>
                <w:numId w:val="21"/>
              </w:numPr>
              <w:jc w:val="both"/>
              <w:rPr>
                <w:color w:val="0070C0"/>
                <w:lang w:val="en-US"/>
              </w:rPr>
            </w:pPr>
            <w:r w:rsidRPr="007807BD">
              <w:rPr>
                <w:color w:val="0070C0"/>
                <w:lang w:val="en-US"/>
              </w:rPr>
              <w:t xml:space="preserve">Power Electronics and AC Drives, Prentice-Hall, B.K. Bose, </w:t>
            </w:r>
            <w:r w:rsidRPr="007807BD">
              <w:rPr>
                <w:color w:val="0070C0"/>
                <w:lang w:val="en-US"/>
              </w:rPr>
              <w:lastRenderedPageBreak/>
              <w:t>1986</w:t>
            </w:r>
          </w:p>
          <w:p w:rsidR="00650A39" w:rsidRPr="007807BD" w:rsidRDefault="00650A39" w:rsidP="00650A39">
            <w:pPr>
              <w:pStyle w:val="Paragraphedeliste"/>
              <w:numPr>
                <w:ilvl w:val="0"/>
                <w:numId w:val="21"/>
              </w:numPr>
              <w:jc w:val="both"/>
              <w:rPr>
                <w:color w:val="0070C0"/>
                <w:lang w:val="en-US"/>
              </w:rPr>
            </w:pPr>
            <w:r w:rsidRPr="007807BD">
              <w:rPr>
                <w:color w:val="0070C0"/>
                <w:lang w:val="en-US"/>
              </w:rPr>
              <w:t>Modern Power Electronics and AC Drives, B-K. Bose, Prentice-Hall International Edition, 2001.</w:t>
            </w:r>
          </w:p>
          <w:p w:rsidR="00650A39" w:rsidRPr="00650A39" w:rsidRDefault="00650A39" w:rsidP="00650A39">
            <w:pPr>
              <w:pStyle w:val="Paragraphedeliste"/>
              <w:numPr>
                <w:ilvl w:val="0"/>
                <w:numId w:val="21"/>
              </w:numPr>
              <w:jc w:val="both"/>
              <w:rPr>
                <w:color w:val="0070C0"/>
              </w:rPr>
            </w:pPr>
            <w:r w:rsidRPr="00650A39">
              <w:rPr>
                <w:color w:val="0070C0"/>
              </w:rPr>
              <w:t xml:space="preserve">Actionneurs électriques, Guy </w:t>
            </w:r>
            <w:proofErr w:type="spellStart"/>
            <w:r w:rsidRPr="00650A39">
              <w:rPr>
                <w:color w:val="0070C0"/>
              </w:rPr>
              <w:t>Grellet</w:t>
            </w:r>
            <w:proofErr w:type="spellEnd"/>
            <w:r w:rsidRPr="00650A39">
              <w:rPr>
                <w:color w:val="0070C0"/>
              </w:rPr>
              <w:t xml:space="preserve"> et Guy Clerc, </w:t>
            </w:r>
            <w:proofErr w:type="spellStart"/>
            <w:r w:rsidRPr="00650A39">
              <w:rPr>
                <w:color w:val="0070C0"/>
              </w:rPr>
              <w:t>Eyrolles</w:t>
            </w:r>
            <w:proofErr w:type="spellEnd"/>
            <w:r w:rsidRPr="00650A39">
              <w:rPr>
                <w:color w:val="0070C0"/>
              </w:rPr>
              <w:t>, 1997</w:t>
            </w:r>
          </w:p>
          <w:p w:rsidR="00DB5A51" w:rsidRPr="00650A39" w:rsidRDefault="00650A39" w:rsidP="00650A39">
            <w:pPr>
              <w:pStyle w:val="Paragraphedeliste"/>
              <w:numPr>
                <w:ilvl w:val="0"/>
                <w:numId w:val="21"/>
              </w:numPr>
              <w:jc w:val="both"/>
              <w:rPr>
                <w:color w:val="0070C0"/>
              </w:rPr>
            </w:pPr>
            <w:r w:rsidRPr="00650A39">
              <w:rPr>
                <w:color w:val="0070C0"/>
              </w:rPr>
              <w:t xml:space="preserve">Commande des moteurs asynchrone, Modélisation, Contrôle vectoriel et DTC, Volume 1, C. </w:t>
            </w:r>
            <w:proofErr w:type="spellStart"/>
            <w:r w:rsidRPr="00650A39">
              <w:rPr>
                <w:color w:val="0070C0"/>
              </w:rPr>
              <w:t>Canudas</w:t>
            </w:r>
            <w:proofErr w:type="spellEnd"/>
            <w:r w:rsidRPr="00650A39">
              <w:rPr>
                <w:color w:val="0070C0"/>
              </w:rPr>
              <w:t xml:space="preserve"> De 9.</w:t>
            </w:r>
            <w:r w:rsidRPr="00650A39">
              <w:rPr>
                <w:color w:val="0070C0"/>
              </w:rPr>
              <w:tab/>
              <w:t>Wit, Edition Hermès Sciences, Lavoisier, Paris 2004.</w:t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lastRenderedPageBreak/>
              <w:t>Articles</w:t>
            </w:r>
          </w:p>
        </w:tc>
        <w:tc>
          <w:tcPr>
            <w:tcW w:w="6513" w:type="dxa"/>
          </w:tcPr>
          <w:p w:rsidR="005F6BBF" w:rsidRPr="008A13B9" w:rsidRDefault="006E55F7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Polycopiés</w:t>
            </w:r>
          </w:p>
        </w:tc>
        <w:tc>
          <w:tcPr>
            <w:tcW w:w="6513" w:type="dxa"/>
          </w:tcPr>
          <w:p w:rsidR="005F6BBF" w:rsidRPr="008A13B9" w:rsidRDefault="005F6BBF" w:rsidP="008A13B9">
            <w:pPr>
              <w:rPr>
                <w:color w:val="0000FF"/>
              </w:rPr>
            </w:pP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Sites Web</w:t>
            </w:r>
          </w:p>
        </w:tc>
        <w:tc>
          <w:tcPr>
            <w:tcW w:w="6513" w:type="dxa"/>
          </w:tcPr>
          <w:p w:rsidR="005F6BBF" w:rsidRPr="00650A39" w:rsidRDefault="005F6BBF" w:rsidP="00650A39">
            <w:pPr>
              <w:jc w:val="both"/>
              <w:rPr>
                <w:color w:val="0070C0"/>
              </w:rPr>
            </w:pP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509F"/>
    <w:multiLevelType w:val="hybridMultilevel"/>
    <w:tmpl w:val="51384C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E6DAE"/>
    <w:multiLevelType w:val="multilevel"/>
    <w:tmpl w:val="15F00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D3E32"/>
    <w:multiLevelType w:val="hybridMultilevel"/>
    <w:tmpl w:val="87A40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C96258"/>
    <w:multiLevelType w:val="hybridMultilevel"/>
    <w:tmpl w:val="09486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64AE3FDC"/>
    <w:multiLevelType w:val="hybridMultilevel"/>
    <w:tmpl w:val="5ECE5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>
    <w:nsid w:val="7FCC0F47"/>
    <w:multiLevelType w:val="hybridMultilevel"/>
    <w:tmpl w:val="6472F9C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4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1"/>
  </w:num>
  <w:num w:numId="13">
    <w:abstractNumId w:val="2"/>
  </w:num>
  <w:num w:numId="14">
    <w:abstractNumId w:val="8"/>
  </w:num>
  <w:num w:numId="15">
    <w:abstractNumId w:val="3"/>
  </w:num>
  <w:num w:numId="16">
    <w:abstractNumId w:val="6"/>
  </w:num>
  <w:num w:numId="17">
    <w:abstractNumId w:val="9"/>
  </w:num>
  <w:num w:numId="18">
    <w:abstractNumId w:val="7"/>
  </w:num>
  <w:num w:numId="19">
    <w:abstractNumId w:val="10"/>
  </w:num>
  <w:num w:numId="20">
    <w:abstractNumId w:val="1"/>
  </w:num>
  <w:num w:numId="21">
    <w:abstractNumId w:val="0"/>
  </w:num>
  <w:num w:numId="22">
    <w:abstractNumId w:val="14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rQUArcWC+SwAAAA="/>
  </w:docVars>
  <w:rsids>
    <w:rsidRoot w:val="002B378B"/>
    <w:rsid w:val="0002326E"/>
    <w:rsid w:val="000722AA"/>
    <w:rsid w:val="000A2139"/>
    <w:rsid w:val="000C19B5"/>
    <w:rsid w:val="000F12ED"/>
    <w:rsid w:val="000F5DD4"/>
    <w:rsid w:val="00121DA8"/>
    <w:rsid w:val="00123B85"/>
    <w:rsid w:val="001911F5"/>
    <w:rsid w:val="001A338C"/>
    <w:rsid w:val="001B6C15"/>
    <w:rsid w:val="001D1D3B"/>
    <w:rsid w:val="001E12E7"/>
    <w:rsid w:val="001F298C"/>
    <w:rsid w:val="001F29FA"/>
    <w:rsid w:val="001F340A"/>
    <w:rsid w:val="00236309"/>
    <w:rsid w:val="00277B9C"/>
    <w:rsid w:val="00296927"/>
    <w:rsid w:val="002A2A2A"/>
    <w:rsid w:val="002B378B"/>
    <w:rsid w:val="002C4C7F"/>
    <w:rsid w:val="002D07C3"/>
    <w:rsid w:val="00306FC1"/>
    <w:rsid w:val="00323CE6"/>
    <w:rsid w:val="003253A0"/>
    <w:rsid w:val="00333F0C"/>
    <w:rsid w:val="00372830"/>
    <w:rsid w:val="0039215E"/>
    <w:rsid w:val="003C0F59"/>
    <w:rsid w:val="003D22E7"/>
    <w:rsid w:val="003E5702"/>
    <w:rsid w:val="003F1728"/>
    <w:rsid w:val="00406172"/>
    <w:rsid w:val="00416B43"/>
    <w:rsid w:val="0042399D"/>
    <w:rsid w:val="00457208"/>
    <w:rsid w:val="00494376"/>
    <w:rsid w:val="004A3421"/>
    <w:rsid w:val="004A6397"/>
    <w:rsid w:val="004D05ED"/>
    <w:rsid w:val="004D666E"/>
    <w:rsid w:val="00595FC4"/>
    <w:rsid w:val="005D5907"/>
    <w:rsid w:val="005F6BBF"/>
    <w:rsid w:val="00606FA1"/>
    <w:rsid w:val="0061109B"/>
    <w:rsid w:val="006413B7"/>
    <w:rsid w:val="00650A39"/>
    <w:rsid w:val="00653D1C"/>
    <w:rsid w:val="00662DE5"/>
    <w:rsid w:val="00673AFF"/>
    <w:rsid w:val="00676227"/>
    <w:rsid w:val="006828A1"/>
    <w:rsid w:val="006873D3"/>
    <w:rsid w:val="006B258A"/>
    <w:rsid w:val="006D0532"/>
    <w:rsid w:val="006E55F7"/>
    <w:rsid w:val="006F1FCF"/>
    <w:rsid w:val="007103AD"/>
    <w:rsid w:val="00733787"/>
    <w:rsid w:val="00765534"/>
    <w:rsid w:val="00770375"/>
    <w:rsid w:val="007807BD"/>
    <w:rsid w:val="007A62DA"/>
    <w:rsid w:val="007C31EF"/>
    <w:rsid w:val="007E379A"/>
    <w:rsid w:val="007E39E8"/>
    <w:rsid w:val="007E683B"/>
    <w:rsid w:val="007F07BD"/>
    <w:rsid w:val="007F3496"/>
    <w:rsid w:val="00841470"/>
    <w:rsid w:val="008631EA"/>
    <w:rsid w:val="0089570B"/>
    <w:rsid w:val="00897F09"/>
    <w:rsid w:val="008A13B9"/>
    <w:rsid w:val="008A5F23"/>
    <w:rsid w:val="008C4B2D"/>
    <w:rsid w:val="008C6A18"/>
    <w:rsid w:val="008C6E60"/>
    <w:rsid w:val="008E3982"/>
    <w:rsid w:val="00950DB8"/>
    <w:rsid w:val="00951FC0"/>
    <w:rsid w:val="00952BCC"/>
    <w:rsid w:val="00964296"/>
    <w:rsid w:val="009837D6"/>
    <w:rsid w:val="009A4FF8"/>
    <w:rsid w:val="009B73C9"/>
    <w:rsid w:val="009E136F"/>
    <w:rsid w:val="009E4AFB"/>
    <w:rsid w:val="00A0598F"/>
    <w:rsid w:val="00A238F1"/>
    <w:rsid w:val="00A274BD"/>
    <w:rsid w:val="00A466ED"/>
    <w:rsid w:val="00A54588"/>
    <w:rsid w:val="00A55690"/>
    <w:rsid w:val="00A56080"/>
    <w:rsid w:val="00A92AD4"/>
    <w:rsid w:val="00AB6A9F"/>
    <w:rsid w:val="00AC718F"/>
    <w:rsid w:val="00AD4E92"/>
    <w:rsid w:val="00AD5FD9"/>
    <w:rsid w:val="00AF0ABD"/>
    <w:rsid w:val="00B109A7"/>
    <w:rsid w:val="00B60588"/>
    <w:rsid w:val="00B73937"/>
    <w:rsid w:val="00BA67A7"/>
    <w:rsid w:val="00BD008E"/>
    <w:rsid w:val="00BD3330"/>
    <w:rsid w:val="00BE6AF2"/>
    <w:rsid w:val="00BE7223"/>
    <w:rsid w:val="00BF1D48"/>
    <w:rsid w:val="00C85F25"/>
    <w:rsid w:val="00CC7755"/>
    <w:rsid w:val="00CD0552"/>
    <w:rsid w:val="00CE5E69"/>
    <w:rsid w:val="00CF6046"/>
    <w:rsid w:val="00D067F1"/>
    <w:rsid w:val="00D144DB"/>
    <w:rsid w:val="00D14FFF"/>
    <w:rsid w:val="00D17433"/>
    <w:rsid w:val="00D41A8F"/>
    <w:rsid w:val="00D4787E"/>
    <w:rsid w:val="00D5299E"/>
    <w:rsid w:val="00D7376F"/>
    <w:rsid w:val="00D75F05"/>
    <w:rsid w:val="00DB1B06"/>
    <w:rsid w:val="00DB5A51"/>
    <w:rsid w:val="00DC09C0"/>
    <w:rsid w:val="00DF208B"/>
    <w:rsid w:val="00E04AFD"/>
    <w:rsid w:val="00E30CE9"/>
    <w:rsid w:val="00E64675"/>
    <w:rsid w:val="00EB5CDD"/>
    <w:rsid w:val="00EE4437"/>
    <w:rsid w:val="00EE65B7"/>
    <w:rsid w:val="00EF22AF"/>
    <w:rsid w:val="00EF486D"/>
    <w:rsid w:val="00F03913"/>
    <w:rsid w:val="00F300E7"/>
    <w:rsid w:val="00F30DB8"/>
    <w:rsid w:val="00F46C9A"/>
    <w:rsid w:val="00F50082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  <w:style w:type="paragraph" w:customStyle="1" w:styleId="cdt4ke">
    <w:name w:val="cdt4ke"/>
    <w:basedOn w:val="Normal"/>
    <w:rsid w:val="0012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10E6-EC42-4BC4-9D51-E80A7898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0</TotalTime>
  <Pages>3</Pages>
  <Words>653</Words>
  <Characters>3596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Windows User</cp:lastModifiedBy>
  <cp:revision>3</cp:revision>
  <cp:lastPrinted>2023-03-29T16:53:00Z</cp:lastPrinted>
  <dcterms:created xsi:type="dcterms:W3CDTF">2023-04-05T03:56:00Z</dcterms:created>
  <dcterms:modified xsi:type="dcterms:W3CDTF">2023-04-05T11:05:00Z</dcterms:modified>
</cp:coreProperties>
</file>