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5E58E8"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5E58E8" w:rsidRPr="008C4B2D">
              <w:rPr>
                <w:color w:val="0070C0"/>
                <w:sz w:val="24"/>
                <w:szCs w:val="24"/>
              </w:rPr>
            </w:r>
            <w:r w:rsidR="005E58E8" w:rsidRPr="008C4B2D">
              <w:rPr>
                <w:color w:val="0070C0"/>
                <w:sz w:val="24"/>
                <w:szCs w:val="24"/>
              </w:rPr>
              <w:fldChar w:fldCharType="separate"/>
            </w:r>
            <w:r w:rsidR="00DF208B" w:rsidRPr="008C4B2D">
              <w:rPr>
                <w:noProof/>
                <w:color w:val="0070C0"/>
                <w:sz w:val="24"/>
                <w:szCs w:val="24"/>
              </w:rPr>
              <w:t>UNIVERSITE IBN KHALDOUN DE TIARET</w:t>
            </w:r>
            <w:r w:rsidR="005E58E8"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5E58E8"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5E58E8" w:rsidRPr="008C4B2D">
              <w:rPr>
                <w:color w:val="0070C0"/>
                <w:sz w:val="24"/>
                <w:szCs w:val="24"/>
              </w:rPr>
            </w:r>
            <w:r w:rsidR="005E58E8" w:rsidRPr="008C4B2D">
              <w:rPr>
                <w:color w:val="0070C0"/>
                <w:sz w:val="24"/>
                <w:szCs w:val="24"/>
              </w:rPr>
              <w:fldChar w:fldCharType="separate"/>
            </w:r>
            <w:r w:rsidR="00DF208B" w:rsidRPr="008C4B2D">
              <w:rPr>
                <w:color w:val="0070C0"/>
                <w:sz w:val="24"/>
                <w:szCs w:val="24"/>
              </w:rPr>
              <w:t>Département de Génie Electrique</w:t>
            </w:r>
            <w:r w:rsidR="005E58E8"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8C4B2D" w:rsidRDefault="000371CB" w:rsidP="00B73937">
            <w:pPr>
              <w:jc w:val="center"/>
              <w:rPr>
                <w:noProof/>
                <w:color w:val="0070C0"/>
                <w:sz w:val="36"/>
                <w:szCs w:val="36"/>
              </w:rPr>
            </w:pPr>
            <w:r>
              <w:rPr>
                <w:noProof/>
                <w:color w:val="0070C0"/>
                <w:sz w:val="36"/>
                <w:szCs w:val="36"/>
              </w:rPr>
              <w:t xml:space="preserve">TP </w:t>
            </w:r>
            <w:r w:rsidR="004A217E" w:rsidRPr="004A217E">
              <w:rPr>
                <w:noProof/>
                <w:color w:val="0070C0"/>
                <w:sz w:val="36"/>
                <w:szCs w:val="36"/>
              </w:rPr>
              <w:t xml:space="preserve">Diagnostic des défaillances des systèmes de commande  </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6"/>
        <w:gridCol w:w="3204"/>
        <w:gridCol w:w="1307"/>
        <w:gridCol w:w="1016"/>
        <w:gridCol w:w="903"/>
        <w:gridCol w:w="1300"/>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 xml:space="preserve">ENSEIGNANT DU </w:t>
            </w:r>
            <w:r w:rsidRPr="00305926">
              <w:rPr>
                <w:sz w:val="32"/>
                <w:szCs w:val="32"/>
                <w:highlight w:val="yellow"/>
              </w:rPr>
              <w:t>COURS MAGISTRAL</w:t>
            </w:r>
            <w:r w:rsidR="00305926">
              <w:rPr>
                <w:sz w:val="32"/>
                <w:szCs w:val="32"/>
              </w:rPr>
              <w:t xml:space="preserve"> TP</w:t>
            </w:r>
          </w:p>
        </w:tc>
        <w:tc>
          <w:tcPr>
            <w:tcW w:w="2437" w:type="pct"/>
            <w:gridSpan w:val="4"/>
            <w:shd w:val="clear" w:color="auto" w:fill="F2F2F2" w:themeFill="background1" w:themeFillShade="F2"/>
            <w:vAlign w:val="center"/>
          </w:tcPr>
          <w:p w:rsidR="00770375" w:rsidRPr="006413B7" w:rsidRDefault="000371CB" w:rsidP="009E4AFB">
            <w:pPr>
              <w:jc w:val="center"/>
              <w:rPr>
                <w:b/>
                <w:bCs/>
                <w:color w:val="0070C0"/>
              </w:rPr>
            </w:pPr>
            <w:r w:rsidRPr="000371CB">
              <w:rPr>
                <w:b/>
                <w:bCs/>
                <w:color w:val="0070C0"/>
              </w:rPr>
              <w:t>ZINE S</w:t>
            </w:r>
            <w:r>
              <w:rPr>
                <w:b/>
                <w:bCs/>
                <w:color w:val="0070C0"/>
              </w:rPr>
              <w:t>.</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0371CB" w:rsidP="009E4AFB">
            <w:pPr>
              <w:jc w:val="center"/>
              <w:rPr>
                <w:color w:val="0070C0"/>
                <w:sz w:val="18"/>
                <w:szCs w:val="18"/>
              </w:rPr>
            </w:pPr>
            <w:r>
              <w:rPr>
                <w:color w:val="0000FF"/>
                <w:sz w:val="18"/>
                <w:szCs w:val="18"/>
              </w:rPr>
              <w:t>souhilarached.zine</w:t>
            </w:r>
            <w:r w:rsidR="004A217E" w:rsidRPr="00EF6A62">
              <w:rPr>
                <w:color w:val="0000FF"/>
                <w:sz w:val="18"/>
                <w:szCs w:val="18"/>
              </w:rPr>
              <w:t>@univ-tiaret.dz</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5E58E8"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2"/>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5E58E8"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5E58E8"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8C4B2D" w:rsidRDefault="005E58E8"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8C4B2D" w:rsidRDefault="007103AD" w:rsidP="009E4AFB">
            <w:pPr>
              <w:jc w:val="center"/>
              <w:rPr>
                <w:color w:val="0070C0"/>
              </w:rPr>
            </w:pPr>
            <w:r>
              <w:rPr>
                <w:color w:val="0070C0"/>
              </w:rPr>
              <w:t>Salle des enseignants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371CB" w:rsidP="009E4AFB">
            <w:pPr>
              <w:jc w:val="center"/>
            </w:pPr>
            <w:r>
              <w:t>H</w:t>
            </w:r>
            <w:r w:rsidR="000C19B5">
              <w:t>eure</w:t>
            </w:r>
          </w:p>
        </w:tc>
      </w:tr>
      <w:tr w:rsidR="00236309" w:rsidTr="007103AD">
        <w:tc>
          <w:tcPr>
            <w:tcW w:w="1128" w:type="pct"/>
            <w:vAlign w:val="center"/>
          </w:tcPr>
          <w:p w:rsidR="00236309" w:rsidRPr="008C4B2D" w:rsidRDefault="00236309" w:rsidP="007103AD">
            <w:pPr>
              <w:jc w:val="center"/>
              <w:rPr>
                <w:color w:val="0070C0"/>
              </w:rPr>
            </w:pPr>
          </w:p>
        </w:tc>
        <w:tc>
          <w:tcPr>
            <w:tcW w:w="1060" w:type="pct"/>
            <w:vAlign w:val="center"/>
          </w:tcPr>
          <w:p w:rsidR="00236309" w:rsidRPr="008C4B2D" w:rsidRDefault="00236309" w:rsidP="009E4AFB">
            <w:pPr>
              <w:jc w:val="center"/>
              <w:rPr>
                <w:color w:val="0070C0"/>
              </w:rPr>
            </w:pPr>
          </w:p>
        </w:tc>
        <w:tc>
          <w:tcPr>
            <w:tcW w:w="618" w:type="pct"/>
            <w:vAlign w:val="center"/>
          </w:tcPr>
          <w:p w:rsidR="00236309" w:rsidRPr="008C4B2D" w:rsidRDefault="00236309" w:rsidP="009E4AFB">
            <w:pPr>
              <w:jc w:val="center"/>
              <w:rPr>
                <w:color w:val="0070C0"/>
              </w:rPr>
            </w:pPr>
          </w:p>
        </w:tc>
        <w:tc>
          <w:tcPr>
            <w:tcW w:w="534" w:type="pct"/>
            <w:vAlign w:val="center"/>
          </w:tcPr>
          <w:p w:rsidR="00236309" w:rsidRPr="008C4B2D" w:rsidRDefault="00236309" w:rsidP="009E4AFB">
            <w:pPr>
              <w:jc w:val="center"/>
              <w:rPr>
                <w:color w:val="0070C0"/>
              </w:rPr>
            </w:pPr>
          </w:p>
        </w:tc>
        <w:tc>
          <w:tcPr>
            <w:tcW w:w="381" w:type="pct"/>
            <w:vAlign w:val="center"/>
          </w:tcPr>
          <w:p w:rsidR="00236309" w:rsidRPr="00676227" w:rsidRDefault="005E58E8"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5E58E8"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5E58E8"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5E58E8"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825CC7" w:rsidP="009E4AFB">
            <w:pPr>
              <w:jc w:val="center"/>
            </w:pPr>
            <w:r>
              <w:t>H</w:t>
            </w:r>
            <w:r w:rsidR="000C19B5">
              <w:t>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371CB" w:rsidP="009E4AFB">
            <w:pPr>
              <w:jc w:val="center"/>
            </w:pPr>
            <w:r>
              <w:t>H</w:t>
            </w:r>
            <w:r w:rsidR="000C19B5">
              <w:t>eure</w:t>
            </w:r>
          </w:p>
        </w:tc>
      </w:tr>
      <w:tr w:rsidR="00676227" w:rsidTr="009E4AFB">
        <w:tc>
          <w:tcPr>
            <w:tcW w:w="1127" w:type="pct"/>
            <w:vAlign w:val="center"/>
          </w:tcPr>
          <w:p w:rsidR="00676227" w:rsidRPr="008C4B2D" w:rsidRDefault="00305926" w:rsidP="009E4AFB">
            <w:pPr>
              <w:jc w:val="center"/>
              <w:rPr>
                <w:color w:val="0070C0"/>
              </w:rPr>
            </w:pPr>
            <w:r w:rsidRPr="000371CB">
              <w:rPr>
                <w:b/>
                <w:bCs/>
                <w:color w:val="0070C0"/>
              </w:rPr>
              <w:t>ZINE S</w:t>
            </w:r>
            <w:r>
              <w:rPr>
                <w:b/>
                <w:bCs/>
                <w:color w:val="0070C0"/>
              </w:rPr>
              <w:t>.</w:t>
            </w:r>
          </w:p>
        </w:tc>
        <w:tc>
          <w:tcPr>
            <w:tcW w:w="1060" w:type="pct"/>
            <w:vAlign w:val="center"/>
          </w:tcPr>
          <w:p w:rsidR="00676227" w:rsidRPr="008C4B2D" w:rsidRDefault="00305926" w:rsidP="009E4AFB">
            <w:pPr>
              <w:jc w:val="center"/>
              <w:rPr>
                <w:color w:val="0070C0"/>
              </w:rPr>
            </w:pPr>
            <w:r w:rsidRPr="00305926">
              <w:rPr>
                <w:color w:val="0070C0"/>
              </w:rPr>
              <w:t>S 104 Lab. ELNP</w:t>
            </w:r>
          </w:p>
        </w:tc>
        <w:tc>
          <w:tcPr>
            <w:tcW w:w="470" w:type="pct"/>
            <w:vAlign w:val="center"/>
          </w:tcPr>
          <w:p w:rsidR="00676227" w:rsidRPr="001911F5" w:rsidRDefault="000371CB" w:rsidP="009E4AFB">
            <w:pPr>
              <w:jc w:val="center"/>
              <w:rPr>
                <w:color w:val="0070C0"/>
              </w:rPr>
            </w:pPr>
            <w:r>
              <w:rPr>
                <w:color w:val="0070C0"/>
              </w:rPr>
              <w:t>Mardi</w:t>
            </w:r>
          </w:p>
        </w:tc>
        <w:tc>
          <w:tcPr>
            <w:tcW w:w="469" w:type="pct"/>
            <w:vAlign w:val="center"/>
          </w:tcPr>
          <w:p w:rsidR="00676227" w:rsidRPr="001911F5" w:rsidRDefault="00305926" w:rsidP="009E4AFB">
            <w:pPr>
              <w:jc w:val="center"/>
              <w:rPr>
                <w:color w:val="0070C0"/>
              </w:rPr>
            </w:pPr>
            <w:r>
              <w:rPr>
                <w:color w:val="0070C0"/>
              </w:rPr>
              <w:t>9h30-11h</w:t>
            </w:r>
          </w:p>
        </w:tc>
        <w:tc>
          <w:tcPr>
            <w:tcW w:w="469" w:type="pct"/>
            <w:vAlign w:val="center"/>
          </w:tcPr>
          <w:p w:rsidR="00676227" w:rsidRPr="001911F5" w:rsidRDefault="00305926" w:rsidP="009E4AFB">
            <w:pPr>
              <w:jc w:val="center"/>
              <w:rPr>
                <w:color w:val="0070C0"/>
              </w:rPr>
            </w:pPr>
            <w:r>
              <w:rPr>
                <w:color w:val="0070C0"/>
              </w:rPr>
              <w:t>Mardi</w:t>
            </w:r>
          </w:p>
        </w:tc>
        <w:tc>
          <w:tcPr>
            <w:tcW w:w="469" w:type="pct"/>
            <w:vAlign w:val="center"/>
          </w:tcPr>
          <w:p w:rsidR="00676227" w:rsidRPr="001911F5" w:rsidRDefault="00305926" w:rsidP="009E4AFB">
            <w:pPr>
              <w:jc w:val="center"/>
              <w:rPr>
                <w:color w:val="0070C0"/>
              </w:rPr>
            </w:pPr>
            <w:r>
              <w:rPr>
                <w:color w:val="0070C0"/>
              </w:rPr>
              <w:t>14h-15h30</w:t>
            </w:r>
          </w:p>
        </w:tc>
        <w:tc>
          <w:tcPr>
            <w:tcW w:w="470" w:type="pct"/>
            <w:vAlign w:val="center"/>
          </w:tcPr>
          <w:p w:rsidR="00676227" w:rsidRPr="001911F5" w:rsidRDefault="00305926" w:rsidP="009E4AFB">
            <w:pPr>
              <w:jc w:val="center"/>
              <w:rPr>
                <w:color w:val="0070C0"/>
              </w:rPr>
            </w:pPr>
            <w:r>
              <w:rPr>
                <w:color w:val="0070C0"/>
              </w:rPr>
              <w:t>Mardi</w:t>
            </w:r>
          </w:p>
        </w:tc>
        <w:tc>
          <w:tcPr>
            <w:tcW w:w="466" w:type="pct"/>
            <w:vAlign w:val="center"/>
          </w:tcPr>
          <w:p w:rsidR="00676227" w:rsidRPr="001911F5" w:rsidRDefault="00305926" w:rsidP="009E4AFB">
            <w:pPr>
              <w:jc w:val="center"/>
              <w:rPr>
                <w:color w:val="0070C0"/>
              </w:rPr>
            </w:pPr>
            <w:r>
              <w:rPr>
                <w:color w:val="0070C0"/>
              </w:rPr>
              <w:t>15h30-17h</w:t>
            </w: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837"/>
        <w:gridCol w:w="873"/>
        <w:gridCol w:w="871"/>
        <w:gridCol w:w="30"/>
        <w:gridCol w:w="986"/>
        <w:gridCol w:w="1307"/>
        <w:gridCol w:w="1016"/>
        <w:gridCol w:w="2034"/>
        <w:gridCol w:w="1332"/>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9E4AFB">
        <w:tc>
          <w:tcPr>
            <w:tcW w:w="1406" w:type="pct"/>
            <w:gridSpan w:val="4"/>
            <w:shd w:val="clear" w:color="auto" w:fill="F2F2F2" w:themeFill="background1" w:themeFillShade="F2"/>
            <w:vAlign w:val="center"/>
          </w:tcPr>
          <w:p w:rsidR="00950DB8" w:rsidRDefault="00950DB8" w:rsidP="009E4AFB">
            <w:r>
              <w:t>Objectif</w:t>
            </w:r>
          </w:p>
        </w:tc>
        <w:tc>
          <w:tcPr>
            <w:tcW w:w="3594" w:type="pct"/>
            <w:gridSpan w:val="5"/>
            <w:vAlign w:val="center"/>
          </w:tcPr>
          <w:p w:rsidR="00841470" w:rsidRPr="00DC09C0" w:rsidRDefault="00305926" w:rsidP="00186CFE">
            <w:pPr>
              <w:rPr>
                <w:color w:val="0070C0"/>
              </w:rPr>
            </w:pPr>
            <w:r w:rsidRPr="00305926">
              <w:rPr>
                <w:color w:val="0070C0"/>
              </w:rPr>
              <w:t>Mettre en œuvre les différentes connaissances étudiées en cours pour le diagnostic des défaillances des systèmes de commande électrique afin éviter les défaillances dans l'objectif d'améliorer la fiabilité et la continuité de service.</w:t>
            </w:r>
          </w:p>
        </w:tc>
      </w:tr>
      <w:tr w:rsidR="0042399D" w:rsidTr="009E4AFB">
        <w:tc>
          <w:tcPr>
            <w:tcW w:w="1406" w:type="pct"/>
            <w:gridSpan w:val="4"/>
            <w:shd w:val="clear" w:color="auto" w:fill="F2F2F2" w:themeFill="background1" w:themeFillShade="F2"/>
            <w:vAlign w:val="center"/>
          </w:tcPr>
          <w:p w:rsidR="0042399D" w:rsidRDefault="0042399D" w:rsidP="009E4AFB">
            <w:r>
              <w:t>Type Unité Enseignement</w:t>
            </w:r>
          </w:p>
        </w:tc>
        <w:tc>
          <w:tcPr>
            <w:tcW w:w="3594" w:type="pct"/>
            <w:gridSpan w:val="5"/>
            <w:vAlign w:val="center"/>
          </w:tcPr>
          <w:p w:rsidR="0042399D" w:rsidRPr="00841470" w:rsidRDefault="00305926" w:rsidP="009E4AFB">
            <w:pPr>
              <w:rPr>
                <w:color w:val="0070C0"/>
              </w:rPr>
            </w:pPr>
            <w:r w:rsidRPr="00305926">
              <w:rPr>
                <w:color w:val="0070C0"/>
              </w:rPr>
              <w:t>UE Méthodologique</w:t>
            </w:r>
          </w:p>
        </w:tc>
      </w:tr>
      <w:tr w:rsidR="0042399D" w:rsidTr="009E4AFB">
        <w:tc>
          <w:tcPr>
            <w:tcW w:w="1406" w:type="pct"/>
            <w:gridSpan w:val="4"/>
            <w:shd w:val="clear" w:color="auto" w:fill="F2F2F2" w:themeFill="background1" w:themeFillShade="F2"/>
            <w:vAlign w:val="center"/>
          </w:tcPr>
          <w:p w:rsidR="0042399D" w:rsidRDefault="0042399D" w:rsidP="009E4AFB">
            <w:r>
              <w:t>Contenu succinct</w:t>
            </w:r>
          </w:p>
        </w:tc>
        <w:tc>
          <w:tcPr>
            <w:tcW w:w="3594" w:type="pct"/>
            <w:gridSpan w:val="5"/>
            <w:vAlign w:val="center"/>
          </w:tcPr>
          <w:p w:rsidR="0042399D" w:rsidRPr="00841470" w:rsidRDefault="00305926" w:rsidP="00186CFE">
            <w:pPr>
              <w:rPr>
                <w:color w:val="0070C0"/>
              </w:rPr>
            </w:pPr>
            <w:r w:rsidRPr="00305926">
              <w:rPr>
                <w:color w:val="0070C0"/>
              </w:rPr>
              <w:t>Circuits électriques, Machines électriques à courants continu et alternatif, Théorie du signal, Analyse numérique.</w:t>
            </w:r>
          </w:p>
        </w:tc>
      </w:tr>
      <w:tr w:rsidR="0042399D" w:rsidTr="009E4AFB">
        <w:tc>
          <w:tcPr>
            <w:tcW w:w="1406" w:type="pct"/>
            <w:gridSpan w:val="4"/>
            <w:shd w:val="clear" w:color="auto" w:fill="F2F2F2" w:themeFill="background1" w:themeFillShade="F2"/>
            <w:vAlign w:val="center"/>
          </w:tcPr>
          <w:p w:rsidR="0042399D" w:rsidRDefault="0042399D" w:rsidP="009E4AFB">
            <w:r>
              <w:t>Crédits de la matière</w:t>
            </w:r>
          </w:p>
        </w:tc>
        <w:tc>
          <w:tcPr>
            <w:tcW w:w="3594" w:type="pct"/>
            <w:gridSpan w:val="5"/>
            <w:vAlign w:val="center"/>
          </w:tcPr>
          <w:p w:rsidR="0042399D" w:rsidRPr="00841470" w:rsidRDefault="00305926" w:rsidP="009E4AFB">
            <w:pPr>
              <w:rPr>
                <w:color w:val="0070C0"/>
              </w:rPr>
            </w:pPr>
            <w:r>
              <w:rPr>
                <w:color w:val="0070C0"/>
              </w:rPr>
              <w:t>2</w:t>
            </w:r>
          </w:p>
        </w:tc>
      </w:tr>
      <w:tr w:rsidR="0042399D" w:rsidTr="009E4AFB">
        <w:tc>
          <w:tcPr>
            <w:tcW w:w="1406" w:type="pct"/>
            <w:gridSpan w:val="4"/>
            <w:shd w:val="clear" w:color="auto" w:fill="F2F2F2" w:themeFill="background1" w:themeFillShade="F2"/>
            <w:vAlign w:val="center"/>
          </w:tcPr>
          <w:p w:rsidR="0042399D" w:rsidRDefault="0042399D" w:rsidP="009E4AFB">
            <w:r>
              <w:t>Coefficient de la matière</w:t>
            </w:r>
          </w:p>
        </w:tc>
        <w:tc>
          <w:tcPr>
            <w:tcW w:w="3594" w:type="pct"/>
            <w:gridSpan w:val="5"/>
            <w:vAlign w:val="center"/>
          </w:tcPr>
          <w:p w:rsidR="0042399D" w:rsidRPr="00841470" w:rsidRDefault="00305926" w:rsidP="009E4AFB">
            <w:pPr>
              <w:rPr>
                <w:color w:val="0070C0"/>
              </w:rPr>
            </w:pPr>
            <w:r>
              <w:rPr>
                <w:color w:val="0070C0"/>
              </w:rPr>
              <w:t>1</w:t>
            </w:r>
          </w:p>
        </w:tc>
      </w:tr>
      <w:tr w:rsidR="0042399D" w:rsidTr="009E4AFB">
        <w:tc>
          <w:tcPr>
            <w:tcW w:w="1406" w:type="pct"/>
            <w:gridSpan w:val="4"/>
            <w:shd w:val="clear" w:color="auto" w:fill="F2F2F2" w:themeFill="background1" w:themeFillShade="F2"/>
            <w:vAlign w:val="center"/>
          </w:tcPr>
          <w:p w:rsidR="0042399D" w:rsidRDefault="0042399D" w:rsidP="009E4AFB">
            <w:r>
              <w:t>Pondération Participation</w:t>
            </w:r>
          </w:p>
        </w:tc>
        <w:tc>
          <w:tcPr>
            <w:tcW w:w="3594" w:type="pct"/>
            <w:gridSpan w:val="5"/>
            <w:vAlign w:val="center"/>
          </w:tcPr>
          <w:p w:rsidR="0042399D" w:rsidRPr="00305926" w:rsidRDefault="00306FC1" w:rsidP="009E4AFB">
            <w:pPr>
              <w:rPr>
                <w:color w:val="0070C0"/>
                <w:highlight w:val="yellow"/>
              </w:rPr>
            </w:pPr>
            <w:r w:rsidRPr="00305926">
              <w:rPr>
                <w:color w:val="0070C0"/>
                <w:highlight w:val="yellow"/>
              </w:rPr>
              <w:t>Variable selon les résultats obtenus en examens écrits de contrôle</w:t>
            </w:r>
          </w:p>
        </w:tc>
      </w:tr>
      <w:tr w:rsidR="00306FC1" w:rsidTr="009E4AFB">
        <w:tc>
          <w:tcPr>
            <w:tcW w:w="1406" w:type="pct"/>
            <w:gridSpan w:val="4"/>
            <w:shd w:val="clear" w:color="auto" w:fill="F2F2F2" w:themeFill="background1" w:themeFillShade="F2"/>
            <w:vAlign w:val="center"/>
          </w:tcPr>
          <w:p w:rsidR="00306FC1" w:rsidRDefault="00306FC1" w:rsidP="009E4AFB">
            <w:r>
              <w:t>Pondération Assiduité</w:t>
            </w:r>
          </w:p>
        </w:tc>
        <w:tc>
          <w:tcPr>
            <w:tcW w:w="3594" w:type="pct"/>
            <w:gridSpan w:val="5"/>
            <w:vAlign w:val="center"/>
          </w:tcPr>
          <w:p w:rsidR="00306FC1" w:rsidRPr="00305926" w:rsidRDefault="00306FC1" w:rsidP="009E4AFB">
            <w:pPr>
              <w:rPr>
                <w:color w:val="0070C0"/>
                <w:highlight w:val="yellow"/>
              </w:rPr>
            </w:pPr>
            <w:r w:rsidRPr="00305926">
              <w:rPr>
                <w:color w:val="0070C0"/>
                <w:highlight w:val="yellow"/>
              </w:rPr>
              <w:t>Variable selon les résultats obtenus en examens écrits de contrôle</w:t>
            </w:r>
          </w:p>
        </w:tc>
      </w:tr>
      <w:tr w:rsidR="0042399D" w:rsidTr="009E4AFB">
        <w:tc>
          <w:tcPr>
            <w:tcW w:w="1406" w:type="pct"/>
            <w:gridSpan w:val="4"/>
            <w:shd w:val="clear" w:color="auto" w:fill="F2F2F2" w:themeFill="background1" w:themeFillShade="F2"/>
            <w:vAlign w:val="center"/>
          </w:tcPr>
          <w:p w:rsidR="0042399D" w:rsidRDefault="0042399D" w:rsidP="009E4AFB">
            <w:r>
              <w:t>Calcul Moyenne C.C</w:t>
            </w:r>
          </w:p>
        </w:tc>
        <w:tc>
          <w:tcPr>
            <w:tcW w:w="3594" w:type="pct"/>
            <w:gridSpan w:val="5"/>
            <w:vAlign w:val="center"/>
          </w:tcPr>
          <w:p w:rsidR="0042399D" w:rsidRPr="00306FC1" w:rsidRDefault="00305926" w:rsidP="009E4AFB">
            <w:pPr>
              <w:rPr>
                <w:color w:val="0070C0"/>
              </w:rPr>
            </w:pPr>
            <w:r>
              <w:rPr>
                <w:noProof/>
                <w:color w:val="0070C0"/>
              </w:rPr>
              <w:t>Compte-rendu</w:t>
            </w:r>
            <w:r w:rsidR="00306FC1" w:rsidRPr="00306FC1">
              <w:rPr>
                <w:noProof/>
                <w:color w:val="0070C0"/>
              </w:rPr>
              <w:t xml:space="preserve"> + examen </w:t>
            </w:r>
          </w:p>
        </w:tc>
      </w:tr>
      <w:tr w:rsidR="00E04AFD" w:rsidTr="009E4AFB">
        <w:tc>
          <w:tcPr>
            <w:tcW w:w="1406" w:type="pct"/>
            <w:gridSpan w:val="4"/>
            <w:shd w:val="clear" w:color="auto" w:fill="F2F2F2" w:themeFill="background1" w:themeFillShade="F2"/>
            <w:vAlign w:val="center"/>
          </w:tcPr>
          <w:p w:rsidR="00E04AFD" w:rsidRDefault="00E04AFD" w:rsidP="009E4AFB">
            <w:r>
              <w:t>Compétences visées</w:t>
            </w:r>
          </w:p>
        </w:tc>
        <w:tc>
          <w:tcPr>
            <w:tcW w:w="3594" w:type="pct"/>
            <w:gridSpan w:val="5"/>
            <w:vAlign w:val="center"/>
          </w:tcPr>
          <w:p w:rsidR="004A217E" w:rsidRDefault="00305926" w:rsidP="004A217E">
            <w:pPr>
              <w:pStyle w:val="Paragraphedeliste"/>
              <w:numPr>
                <w:ilvl w:val="0"/>
                <w:numId w:val="26"/>
              </w:numPr>
              <w:rPr>
                <w:noProof/>
                <w:color w:val="0070C0"/>
              </w:rPr>
            </w:pPr>
            <w:r w:rsidRPr="00305926">
              <w:rPr>
                <w:noProof/>
                <w:color w:val="0070C0"/>
              </w:rPr>
              <w:t>Outils de diagnostic de défaillances dans le cas de surveillance permanente d’un système de commande électrique</w:t>
            </w:r>
          </w:p>
          <w:p w:rsidR="00305926" w:rsidRDefault="00305926" w:rsidP="004A217E">
            <w:pPr>
              <w:pStyle w:val="Paragraphedeliste"/>
              <w:numPr>
                <w:ilvl w:val="0"/>
                <w:numId w:val="26"/>
              </w:numPr>
              <w:rPr>
                <w:noProof/>
                <w:color w:val="0070C0"/>
              </w:rPr>
            </w:pPr>
            <w:r w:rsidRPr="00305926">
              <w:rPr>
                <w:noProof/>
                <w:color w:val="0070C0"/>
              </w:rPr>
              <w:t>Diagnostic des équipements de commande et de puissance</w:t>
            </w:r>
          </w:p>
          <w:p w:rsidR="00305926" w:rsidRDefault="00305926" w:rsidP="004A217E">
            <w:pPr>
              <w:pStyle w:val="Paragraphedeliste"/>
              <w:numPr>
                <w:ilvl w:val="0"/>
                <w:numId w:val="26"/>
              </w:numPr>
              <w:rPr>
                <w:noProof/>
                <w:color w:val="0070C0"/>
              </w:rPr>
            </w:pPr>
            <w:r w:rsidRPr="00305926">
              <w:rPr>
                <w:noProof/>
                <w:color w:val="0070C0"/>
              </w:rPr>
              <w:lastRenderedPageBreak/>
              <w:t>Analyse vibratoire des machines tournantes avec établissement de fiche technique à exploiter en maintenance</w:t>
            </w:r>
          </w:p>
          <w:p w:rsidR="00305926" w:rsidRDefault="00305926" w:rsidP="004A217E">
            <w:pPr>
              <w:pStyle w:val="Paragraphedeliste"/>
              <w:numPr>
                <w:ilvl w:val="0"/>
                <w:numId w:val="26"/>
              </w:numPr>
              <w:rPr>
                <w:noProof/>
                <w:color w:val="0070C0"/>
              </w:rPr>
            </w:pPr>
            <w:r w:rsidRPr="00305926">
              <w:rPr>
                <w:noProof/>
                <w:color w:val="0070C0"/>
              </w:rPr>
              <w:t>Analyse des lubrifiants des machines tournantes avec établissement de fiche technique à exploiter en maintenance</w:t>
            </w:r>
          </w:p>
          <w:p w:rsidR="00305926" w:rsidRPr="004A217E" w:rsidRDefault="00305926" w:rsidP="004A217E">
            <w:pPr>
              <w:pStyle w:val="Paragraphedeliste"/>
              <w:numPr>
                <w:ilvl w:val="0"/>
                <w:numId w:val="26"/>
              </w:numPr>
              <w:rPr>
                <w:noProof/>
                <w:color w:val="0070C0"/>
              </w:rPr>
            </w:pPr>
            <w:r w:rsidRPr="00305926">
              <w:rPr>
                <w:noProof/>
                <w:color w:val="0070C0"/>
              </w:rPr>
              <w:t>Application des techniques  intelligentes du diagnostic de pannes dans les cas de multi-symptômes et multi-causes</w:t>
            </w:r>
            <w:r w:rsidRPr="00305926">
              <w:rPr>
                <w:noProof/>
                <w:color w:val="0070C0"/>
              </w:rPr>
              <w:tab/>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lastRenderedPageBreak/>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 copies)</w:t>
            </w:r>
          </w:p>
        </w:tc>
        <w:tc>
          <w:tcPr>
            <w:tcW w:w="717" w:type="pct"/>
            <w:vAlign w:val="center"/>
          </w:tcPr>
          <w:p w:rsidR="004D666E" w:rsidRDefault="004D666E" w:rsidP="009E4AFB">
            <w:pPr>
              <w:jc w:val="center"/>
            </w:pPr>
            <w:r>
              <w:t>Critères évaluation (2)</w:t>
            </w:r>
          </w:p>
        </w:tc>
      </w:tr>
      <w:tr w:rsidR="004D666E" w:rsidTr="009E4AFB">
        <w:tc>
          <w:tcPr>
            <w:tcW w:w="451" w:type="pct"/>
            <w:vAlign w:val="center"/>
          </w:tcPr>
          <w:p w:rsidR="004D666E" w:rsidRPr="00B60588" w:rsidRDefault="004D666E" w:rsidP="009E4AFB">
            <w:pPr>
              <w:jc w:val="center"/>
              <w:rPr>
                <w:color w:val="0070C0"/>
              </w:rPr>
            </w:pPr>
          </w:p>
        </w:tc>
        <w:tc>
          <w:tcPr>
            <w:tcW w:w="470" w:type="pct"/>
            <w:vAlign w:val="center"/>
          </w:tcPr>
          <w:p w:rsidR="004D666E" w:rsidRPr="00B60588" w:rsidRDefault="004D666E" w:rsidP="009E4AFB">
            <w:pPr>
              <w:jc w:val="center"/>
              <w:rPr>
                <w:color w:val="0070C0"/>
              </w:rPr>
            </w:pPr>
          </w:p>
        </w:tc>
        <w:tc>
          <w:tcPr>
            <w:tcW w:w="469" w:type="pct"/>
            <w:vAlign w:val="center"/>
          </w:tcPr>
          <w:p w:rsidR="004D666E" w:rsidRPr="00B60588" w:rsidRDefault="004D666E" w:rsidP="009E4AFB">
            <w:pPr>
              <w:jc w:val="center"/>
              <w:rPr>
                <w:color w:val="0070C0"/>
              </w:rPr>
            </w:pPr>
          </w:p>
        </w:tc>
        <w:tc>
          <w:tcPr>
            <w:tcW w:w="547" w:type="pct"/>
            <w:gridSpan w:val="2"/>
            <w:vAlign w:val="center"/>
          </w:tcPr>
          <w:p w:rsidR="004D666E" w:rsidRPr="00B60588" w:rsidRDefault="004D666E" w:rsidP="009E4AFB">
            <w:pPr>
              <w:jc w:val="center"/>
              <w:rPr>
                <w:color w:val="0070C0"/>
              </w:rPr>
            </w:pPr>
          </w:p>
        </w:tc>
        <w:tc>
          <w:tcPr>
            <w:tcW w:w="704" w:type="pct"/>
            <w:vAlign w:val="center"/>
          </w:tcPr>
          <w:p w:rsidR="004D666E" w:rsidRPr="00B60588" w:rsidRDefault="004D666E" w:rsidP="009E4AFB">
            <w:pPr>
              <w:jc w:val="center"/>
              <w:rPr>
                <w:color w:val="0070C0"/>
              </w:rPr>
            </w:pPr>
          </w:p>
        </w:tc>
        <w:tc>
          <w:tcPr>
            <w:tcW w:w="547" w:type="pct"/>
            <w:vAlign w:val="center"/>
          </w:tcPr>
          <w:p w:rsidR="004D666E" w:rsidRPr="00B60588" w:rsidRDefault="004D666E" w:rsidP="009E4AFB">
            <w:pPr>
              <w:jc w:val="center"/>
              <w:rPr>
                <w:color w:val="0070C0"/>
              </w:rPr>
            </w:pPr>
          </w:p>
        </w:tc>
        <w:tc>
          <w:tcPr>
            <w:tcW w:w="1095" w:type="pct"/>
            <w:vAlign w:val="center"/>
          </w:tcPr>
          <w:p w:rsidR="004D666E" w:rsidRPr="00B60588" w:rsidRDefault="004D666E" w:rsidP="009E4AFB">
            <w:pPr>
              <w:jc w:val="center"/>
              <w:rPr>
                <w:color w:val="0070C0"/>
              </w:rPr>
            </w:pPr>
          </w:p>
        </w:tc>
        <w:tc>
          <w:tcPr>
            <w:tcW w:w="717" w:type="pct"/>
            <w:vAlign w:val="center"/>
          </w:tcPr>
          <w:p w:rsidR="004D666E" w:rsidRPr="00B60588" w:rsidRDefault="004D666E" w:rsidP="009E4AFB">
            <w:pPr>
              <w:jc w:val="center"/>
              <w:rPr>
                <w:color w:val="0070C0"/>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consultation copies)</w:t>
            </w:r>
          </w:p>
        </w:tc>
        <w:tc>
          <w:tcPr>
            <w:tcW w:w="717" w:type="pct"/>
            <w:vAlign w:val="center"/>
          </w:tcPr>
          <w:p w:rsidR="004D666E" w:rsidRDefault="004D666E" w:rsidP="009E4AFB">
            <w:pPr>
              <w:jc w:val="center"/>
            </w:pPr>
            <w:r>
              <w:t>Critères évaluation (2)</w:t>
            </w:r>
          </w:p>
        </w:tc>
      </w:tr>
      <w:tr w:rsidR="00D41A8F" w:rsidTr="009E4AFB">
        <w:tc>
          <w:tcPr>
            <w:tcW w:w="451" w:type="pct"/>
            <w:vAlign w:val="center"/>
          </w:tcPr>
          <w:p w:rsidR="00D41A8F" w:rsidRPr="00B60588" w:rsidRDefault="00D41A8F" w:rsidP="009E4AFB">
            <w:pPr>
              <w:jc w:val="center"/>
              <w:rPr>
                <w:color w:val="0070C0"/>
              </w:rPr>
            </w:pPr>
          </w:p>
        </w:tc>
        <w:tc>
          <w:tcPr>
            <w:tcW w:w="470" w:type="pct"/>
            <w:vAlign w:val="center"/>
          </w:tcPr>
          <w:p w:rsidR="00D41A8F" w:rsidRPr="00B60588" w:rsidRDefault="00D41A8F" w:rsidP="009E4AFB">
            <w:pPr>
              <w:jc w:val="center"/>
              <w:rPr>
                <w:color w:val="0070C0"/>
              </w:rPr>
            </w:pPr>
          </w:p>
        </w:tc>
        <w:tc>
          <w:tcPr>
            <w:tcW w:w="469" w:type="pct"/>
            <w:vAlign w:val="center"/>
          </w:tcPr>
          <w:p w:rsidR="00D41A8F" w:rsidRPr="00B60588" w:rsidRDefault="00D41A8F" w:rsidP="009E4AFB">
            <w:pPr>
              <w:jc w:val="center"/>
              <w:rPr>
                <w:color w:val="0070C0"/>
              </w:rPr>
            </w:pPr>
          </w:p>
        </w:tc>
        <w:tc>
          <w:tcPr>
            <w:tcW w:w="547" w:type="pct"/>
            <w:gridSpan w:val="2"/>
            <w:vAlign w:val="center"/>
          </w:tcPr>
          <w:p w:rsidR="00D41A8F" w:rsidRPr="00B60588" w:rsidRDefault="00D41A8F" w:rsidP="009E4AFB">
            <w:pPr>
              <w:jc w:val="center"/>
              <w:rPr>
                <w:color w:val="0070C0"/>
              </w:rPr>
            </w:pPr>
          </w:p>
        </w:tc>
        <w:tc>
          <w:tcPr>
            <w:tcW w:w="704" w:type="pct"/>
            <w:vAlign w:val="center"/>
          </w:tcPr>
          <w:p w:rsidR="00D41A8F" w:rsidRPr="00B60588" w:rsidRDefault="00D41A8F" w:rsidP="009E4AFB">
            <w:pPr>
              <w:jc w:val="center"/>
              <w:rPr>
                <w:color w:val="0070C0"/>
              </w:rPr>
            </w:pPr>
          </w:p>
        </w:tc>
        <w:tc>
          <w:tcPr>
            <w:tcW w:w="547" w:type="pct"/>
            <w:vAlign w:val="center"/>
          </w:tcPr>
          <w:p w:rsidR="00D41A8F" w:rsidRPr="00B60588" w:rsidRDefault="00D41A8F" w:rsidP="009E4AFB">
            <w:pPr>
              <w:jc w:val="center"/>
              <w:rPr>
                <w:color w:val="0070C0"/>
              </w:rPr>
            </w:pPr>
          </w:p>
        </w:tc>
        <w:tc>
          <w:tcPr>
            <w:tcW w:w="1095" w:type="pct"/>
            <w:vAlign w:val="center"/>
          </w:tcPr>
          <w:p w:rsidR="00D41A8F" w:rsidRPr="00B60588" w:rsidRDefault="00D41A8F" w:rsidP="009E4AFB">
            <w:pPr>
              <w:jc w:val="center"/>
              <w:rPr>
                <w:color w:val="0070C0"/>
              </w:rPr>
            </w:pPr>
          </w:p>
        </w:tc>
        <w:tc>
          <w:tcPr>
            <w:tcW w:w="717" w:type="pct"/>
            <w:vAlign w:val="center"/>
          </w:tcPr>
          <w:p w:rsidR="00D41A8F" w:rsidRPr="00B60588" w:rsidRDefault="00D41A8F" w:rsidP="009E4AFB">
            <w:pPr>
              <w:jc w:val="center"/>
              <w:rPr>
                <w:color w:val="0070C0"/>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5E58E8" w:rsidP="0039215E">
            <w:pPr>
              <w:pStyle w:val="Paragraphedeliste"/>
              <w:numPr>
                <w:ilvl w:val="0"/>
                <w:numId w:val="19"/>
              </w:numPr>
              <w:jc w:val="both"/>
              <w:rPr>
                <w:color w:val="0070C0"/>
                <w:highlight w:val="yellow"/>
              </w:rPr>
            </w:pPr>
            <w:hyperlink r:id="rId6" w:history="1">
              <w:r w:rsidR="0002326E" w:rsidRPr="0039215E">
                <w:rPr>
                  <w:rStyle w:val="Lienhypertexte"/>
                </w:rPr>
                <w:t>https://classroom.google.com/c/NTg3OTY0NTQxNTcz</w:t>
              </w:r>
            </w:hyperlink>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5E58E8"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5E58E8"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D023E5">
        <w:trPr>
          <w:trHeight w:val="443"/>
        </w:trPr>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8C4B2D" w:rsidTr="00DB5A51">
        <w:tc>
          <w:tcPr>
            <w:tcW w:w="2547" w:type="dxa"/>
          </w:tcPr>
          <w:p w:rsidR="004A3421" w:rsidRDefault="004A3421" w:rsidP="008A13B9">
            <w:r>
              <w:t>Livres et ressources numériques</w:t>
            </w:r>
          </w:p>
        </w:tc>
        <w:tc>
          <w:tcPr>
            <w:tcW w:w="6513" w:type="dxa"/>
          </w:tcPr>
          <w:p w:rsidR="00305926" w:rsidRPr="00305926" w:rsidRDefault="00305926" w:rsidP="00305926">
            <w:pPr>
              <w:tabs>
                <w:tab w:val="left" w:pos="465"/>
              </w:tabs>
              <w:rPr>
                <w:color w:val="0070C0"/>
              </w:rPr>
            </w:pPr>
            <w:r w:rsidRPr="00305926">
              <w:rPr>
                <w:color w:val="0070C0"/>
              </w:rPr>
              <w:t>1.</w:t>
            </w:r>
            <w:r w:rsidRPr="00305926">
              <w:rPr>
                <w:color w:val="0070C0"/>
              </w:rPr>
              <w:tab/>
              <w:t>J. Montmain, J. Ragot, D. Sauter, Supervision des procédés complexes, Lavoisier, 2007.</w:t>
            </w:r>
          </w:p>
          <w:p w:rsidR="00305926" w:rsidRPr="00305926" w:rsidRDefault="00305926" w:rsidP="00305926">
            <w:pPr>
              <w:tabs>
                <w:tab w:val="left" w:pos="465"/>
              </w:tabs>
              <w:rPr>
                <w:color w:val="0070C0"/>
              </w:rPr>
            </w:pPr>
            <w:r w:rsidRPr="00305926">
              <w:rPr>
                <w:color w:val="0070C0"/>
              </w:rPr>
              <w:t>2.</w:t>
            </w:r>
            <w:r w:rsidRPr="00305926">
              <w:rPr>
                <w:color w:val="0070C0"/>
              </w:rPr>
              <w:tab/>
              <w:t>L. Ljung, SystemsIdentification:theory for the User. Prentice-Hall, 2nd edition, 1999.</w:t>
            </w:r>
          </w:p>
          <w:p w:rsidR="00305926" w:rsidRPr="00305926" w:rsidRDefault="00305926" w:rsidP="00305926">
            <w:pPr>
              <w:tabs>
                <w:tab w:val="left" w:pos="465"/>
              </w:tabs>
              <w:rPr>
                <w:color w:val="0070C0"/>
              </w:rPr>
            </w:pPr>
            <w:r w:rsidRPr="00305926">
              <w:rPr>
                <w:color w:val="0070C0"/>
              </w:rPr>
              <w:t>3.</w:t>
            </w:r>
            <w:r w:rsidRPr="00305926">
              <w:rPr>
                <w:color w:val="0070C0"/>
              </w:rPr>
              <w:tab/>
              <w:t>P.S.R. Murty, Power System Analysis, BS Publications, 2007.</w:t>
            </w:r>
          </w:p>
          <w:p w:rsidR="00305926" w:rsidRPr="00305926" w:rsidRDefault="00305926" w:rsidP="00305926">
            <w:pPr>
              <w:tabs>
                <w:tab w:val="left" w:pos="465"/>
              </w:tabs>
              <w:rPr>
                <w:color w:val="0070C0"/>
              </w:rPr>
            </w:pPr>
            <w:r w:rsidRPr="00305926">
              <w:rPr>
                <w:color w:val="0070C0"/>
              </w:rPr>
              <w:t>4.</w:t>
            </w:r>
            <w:r w:rsidRPr="00305926">
              <w:rPr>
                <w:color w:val="0070C0"/>
              </w:rPr>
              <w:tab/>
              <w:t>D. Brown, D. Harrold, R. Hope, Control System Power and GroundingBetter Practice, Elsevier, 2004.</w:t>
            </w:r>
          </w:p>
          <w:p w:rsidR="00305926" w:rsidRPr="00305926" w:rsidRDefault="00305926" w:rsidP="00305926">
            <w:pPr>
              <w:tabs>
                <w:tab w:val="left" w:pos="465"/>
              </w:tabs>
              <w:rPr>
                <w:color w:val="0070C0"/>
              </w:rPr>
            </w:pPr>
            <w:r w:rsidRPr="00305926">
              <w:rPr>
                <w:color w:val="0070C0"/>
              </w:rPr>
              <w:t>5.</w:t>
            </w:r>
            <w:r w:rsidRPr="00305926">
              <w:rPr>
                <w:color w:val="0070C0"/>
              </w:rPr>
              <w:tab/>
              <w:t>G. Cullman, Eléments de calcul informationnel, Bibliothèque de l’ingénieur électricien-mécanicien. Ed. Albin Michel.</w:t>
            </w:r>
          </w:p>
          <w:p w:rsidR="00DB5A51" w:rsidRPr="00305926" w:rsidRDefault="00305926" w:rsidP="00305926">
            <w:pPr>
              <w:tabs>
                <w:tab w:val="left" w:pos="465"/>
              </w:tabs>
              <w:rPr>
                <w:color w:val="0070C0"/>
              </w:rPr>
            </w:pPr>
            <w:r w:rsidRPr="00305926">
              <w:rPr>
                <w:color w:val="0070C0"/>
              </w:rPr>
              <w:t>6.</w:t>
            </w:r>
            <w:r w:rsidRPr="00305926">
              <w:rPr>
                <w:color w:val="0070C0"/>
              </w:rPr>
              <w:tab/>
              <w:t>J.D. Glover, M.S. Sama, T.J. Overbye, “Power SystemsAnalysis and Design”, 4th Edition, Thompson- Engineering.</w:t>
            </w:r>
          </w:p>
        </w:tc>
      </w:tr>
      <w:tr w:rsidR="004A3421" w:rsidTr="00DB5A51">
        <w:tc>
          <w:tcPr>
            <w:tcW w:w="2547" w:type="dxa"/>
          </w:tcPr>
          <w:p w:rsidR="004A3421" w:rsidRDefault="004A3421" w:rsidP="008A13B9">
            <w:r>
              <w:t>Articles</w:t>
            </w:r>
          </w:p>
        </w:tc>
        <w:tc>
          <w:tcPr>
            <w:tcW w:w="6513" w:type="dxa"/>
          </w:tcPr>
          <w:p w:rsidR="005F6BBF" w:rsidRPr="008A13B9" w:rsidRDefault="005E58E8"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4702D42"/>
    <w:multiLevelType w:val="hybridMultilevel"/>
    <w:tmpl w:val="F1F61C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D003F17"/>
    <w:multiLevelType w:val="hybridMultilevel"/>
    <w:tmpl w:val="21F4D514"/>
    <w:lvl w:ilvl="0" w:tplc="0CD0E150">
      <w:start w:val="1"/>
      <w:numFmt w:val="decimal"/>
      <w:lvlText w:val="%1."/>
      <w:lvlJc w:val="left"/>
      <w:pPr>
        <w:ind w:left="720" w:hanging="360"/>
      </w:pPr>
      <w:rPr>
        <w:rFonts w:ascii="Times New Roman" w:hAnsi="Times New Roman" w:cs="Times New Roman" w:hint="default"/>
        <w:b w:val="0"/>
        <w:sz w:val="22"/>
        <w:szCs w:val="22"/>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1">
    <w:nsid w:val="51002A85"/>
    <w:multiLevelType w:val="hybridMultilevel"/>
    <w:tmpl w:val="EF923B36"/>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4">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5"/>
  </w:num>
  <w:num w:numId="2">
    <w:abstractNumId w:val="4"/>
  </w:num>
  <w:num w:numId="3">
    <w:abstractNumId w:val="4"/>
  </w:num>
  <w:num w:numId="4">
    <w:abstractNumId w:val="4"/>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5"/>
  </w:num>
  <w:num w:numId="13">
    <w:abstractNumId w:val="2"/>
  </w:num>
  <w:num w:numId="14">
    <w:abstractNumId w:val="8"/>
  </w:num>
  <w:num w:numId="15">
    <w:abstractNumId w:val="3"/>
  </w:num>
  <w:num w:numId="16">
    <w:abstractNumId w:val="6"/>
  </w:num>
  <w:num w:numId="17">
    <w:abstractNumId w:val="12"/>
  </w:num>
  <w:num w:numId="18">
    <w:abstractNumId w:val="7"/>
  </w:num>
  <w:num w:numId="19">
    <w:abstractNumId w:val="14"/>
  </w:num>
  <w:num w:numId="20">
    <w:abstractNumId w:val="1"/>
  </w:num>
  <w:num w:numId="21">
    <w:abstractNumId w:val="0"/>
  </w:num>
  <w:num w:numId="22">
    <w:abstractNumId w:val="19"/>
  </w:num>
  <w:num w:numId="23">
    <w:abstractNumId w:val="16"/>
  </w:num>
  <w:num w:numId="24">
    <w:abstractNumId w:val="18"/>
  </w:num>
  <w:num w:numId="25">
    <w:abstractNumId w:val="13"/>
  </w:num>
  <w:num w:numId="26">
    <w:abstractNumId w:val="11"/>
  </w:num>
  <w:num w:numId="27">
    <w:abstractNumId w:val="1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371CB"/>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77B9C"/>
    <w:rsid w:val="00296927"/>
    <w:rsid w:val="002A2A2A"/>
    <w:rsid w:val="002B378B"/>
    <w:rsid w:val="002C4C7F"/>
    <w:rsid w:val="002D07C3"/>
    <w:rsid w:val="00305926"/>
    <w:rsid w:val="00306FC1"/>
    <w:rsid w:val="00323CE6"/>
    <w:rsid w:val="00333F0C"/>
    <w:rsid w:val="00372830"/>
    <w:rsid w:val="0039215E"/>
    <w:rsid w:val="003C0F59"/>
    <w:rsid w:val="003D22E7"/>
    <w:rsid w:val="003E5702"/>
    <w:rsid w:val="003F1728"/>
    <w:rsid w:val="00406172"/>
    <w:rsid w:val="00416B43"/>
    <w:rsid w:val="0042399D"/>
    <w:rsid w:val="00457208"/>
    <w:rsid w:val="00494376"/>
    <w:rsid w:val="004A217E"/>
    <w:rsid w:val="004A3421"/>
    <w:rsid w:val="004A6397"/>
    <w:rsid w:val="004D05ED"/>
    <w:rsid w:val="004D666E"/>
    <w:rsid w:val="00592A71"/>
    <w:rsid w:val="00595FC4"/>
    <w:rsid w:val="005D5907"/>
    <w:rsid w:val="005E58E8"/>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5534"/>
    <w:rsid w:val="00770375"/>
    <w:rsid w:val="007A62DA"/>
    <w:rsid w:val="007C31EF"/>
    <w:rsid w:val="007E379A"/>
    <w:rsid w:val="007E39E8"/>
    <w:rsid w:val="007E683B"/>
    <w:rsid w:val="007F07BD"/>
    <w:rsid w:val="007F3496"/>
    <w:rsid w:val="00825CC7"/>
    <w:rsid w:val="00841470"/>
    <w:rsid w:val="008631EA"/>
    <w:rsid w:val="0089570B"/>
    <w:rsid w:val="00897F09"/>
    <w:rsid w:val="008A13B9"/>
    <w:rsid w:val="008A5F23"/>
    <w:rsid w:val="008C4B2D"/>
    <w:rsid w:val="008C6A18"/>
    <w:rsid w:val="008C6E60"/>
    <w:rsid w:val="008E3982"/>
    <w:rsid w:val="00940B35"/>
    <w:rsid w:val="00950DB8"/>
    <w:rsid w:val="00951FC0"/>
    <w:rsid w:val="00952BCC"/>
    <w:rsid w:val="00964296"/>
    <w:rsid w:val="009837D6"/>
    <w:rsid w:val="009A4FF8"/>
    <w:rsid w:val="009B73C9"/>
    <w:rsid w:val="009C6278"/>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60588"/>
    <w:rsid w:val="00B73937"/>
    <w:rsid w:val="00BA67A7"/>
    <w:rsid w:val="00BD008E"/>
    <w:rsid w:val="00BD3330"/>
    <w:rsid w:val="00BE6AF2"/>
    <w:rsid w:val="00BE7223"/>
    <w:rsid w:val="00BF1D48"/>
    <w:rsid w:val="00C27524"/>
    <w:rsid w:val="00C67567"/>
    <w:rsid w:val="00C85F25"/>
    <w:rsid w:val="00CC7755"/>
    <w:rsid w:val="00CD0552"/>
    <w:rsid w:val="00CE5E69"/>
    <w:rsid w:val="00CF6046"/>
    <w:rsid w:val="00D023E5"/>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8562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assroom.google.com/c/NTg3OTY0NTQxNT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0</TotalTime>
  <Pages>3</Pages>
  <Words>628</Words>
  <Characters>3456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2</cp:revision>
  <cp:lastPrinted>2023-03-29T16:53:00Z</cp:lastPrinted>
  <dcterms:created xsi:type="dcterms:W3CDTF">2023-04-05T03:57:00Z</dcterms:created>
  <dcterms:modified xsi:type="dcterms:W3CDTF">2023-04-05T03:57:00Z</dcterms:modified>
</cp:coreProperties>
</file>