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5000" w:type="pct"/>
        <w:tblLook w:val="04A0"/>
      </w:tblPr>
      <w:tblGrid>
        <w:gridCol w:w="9286"/>
      </w:tblGrid>
      <w:tr w:rsidR="00277B9C" w:rsidTr="009E4AFB">
        <w:tc>
          <w:tcPr>
            <w:tcW w:w="5000" w:type="pct"/>
            <w:vAlign w:val="center"/>
          </w:tcPr>
          <w:p w:rsidR="00277B9C" w:rsidRPr="00277B9C" w:rsidRDefault="00277B9C" w:rsidP="009E4AFB">
            <w:pPr>
              <w:jc w:val="center"/>
              <w:rPr>
                <w:sz w:val="24"/>
                <w:szCs w:val="24"/>
              </w:rPr>
            </w:pPr>
            <w:r w:rsidRPr="00277B9C">
              <w:rPr>
                <w:sz w:val="24"/>
                <w:szCs w:val="24"/>
              </w:rPr>
              <w:t xml:space="preserve">Nom EES         : </w:t>
            </w:r>
            <w:r w:rsidR="008E1212" w:rsidRPr="008C4B2D">
              <w:rPr>
                <w:color w:val="0070C0"/>
                <w:sz w:val="24"/>
                <w:szCs w:val="24"/>
              </w:rPr>
              <w:fldChar w:fldCharType="begin">
                <w:ffData>
                  <w:name w:val="Texte1"/>
                  <w:enabled/>
                  <w:calcOnExit w:val="0"/>
                  <w:textInput>
                    <w:default w:val="SAISIR ICI LE NOM DE L'ETABLISSEMENT"/>
                    <w:maxLength w:val="45"/>
                    <w:format w:val="Majuscules"/>
                  </w:textInput>
                </w:ffData>
              </w:fldChar>
            </w:r>
            <w:bookmarkStart w:id="0" w:name="Texte1"/>
            <w:r w:rsidR="002B378B" w:rsidRPr="008C4B2D">
              <w:rPr>
                <w:color w:val="0070C0"/>
                <w:sz w:val="24"/>
                <w:szCs w:val="24"/>
              </w:rPr>
              <w:instrText xml:space="preserve"> FORMTEXT </w:instrText>
            </w:r>
            <w:r w:rsidR="008E1212" w:rsidRPr="008C4B2D">
              <w:rPr>
                <w:color w:val="0070C0"/>
                <w:sz w:val="24"/>
                <w:szCs w:val="24"/>
              </w:rPr>
            </w:r>
            <w:r w:rsidR="008E1212" w:rsidRPr="008C4B2D">
              <w:rPr>
                <w:color w:val="0070C0"/>
                <w:sz w:val="24"/>
                <w:szCs w:val="24"/>
              </w:rPr>
              <w:fldChar w:fldCharType="separate"/>
            </w:r>
            <w:r w:rsidR="00DF208B" w:rsidRPr="008C4B2D">
              <w:rPr>
                <w:noProof/>
                <w:color w:val="0070C0"/>
                <w:sz w:val="24"/>
                <w:szCs w:val="24"/>
              </w:rPr>
              <w:t>UNIVERSITE IBN KHALDOUN DE TIARET</w:t>
            </w:r>
            <w:r w:rsidR="008E1212" w:rsidRPr="008C4B2D">
              <w:rPr>
                <w:color w:val="0070C0"/>
                <w:sz w:val="24"/>
                <w:szCs w:val="24"/>
              </w:rPr>
              <w:fldChar w:fldCharType="end"/>
            </w:r>
            <w:bookmarkEnd w:id="0"/>
          </w:p>
          <w:p w:rsidR="00277B9C" w:rsidRDefault="00277B9C" w:rsidP="009E4AFB">
            <w:pPr>
              <w:jc w:val="center"/>
              <w:rPr>
                <w:sz w:val="28"/>
                <w:szCs w:val="28"/>
              </w:rPr>
            </w:pPr>
            <w:r w:rsidRPr="00277B9C">
              <w:rPr>
                <w:sz w:val="24"/>
                <w:szCs w:val="24"/>
              </w:rPr>
              <w:t xml:space="preserve">Département : </w:t>
            </w:r>
            <w:r w:rsidR="008E1212" w:rsidRPr="008C4B2D">
              <w:rPr>
                <w:color w:val="0070C0"/>
                <w:sz w:val="24"/>
                <w:szCs w:val="24"/>
              </w:rPr>
              <w:fldChar w:fldCharType="begin">
                <w:ffData>
                  <w:name w:val="Texte2"/>
                  <w:enabled/>
                  <w:calcOnExit w:val="0"/>
                  <w:textInput>
                    <w:default w:val="Saisir ici le nom du département"/>
                    <w:maxLength w:val="32"/>
                    <w:format w:val="Première majuscule"/>
                  </w:textInput>
                </w:ffData>
              </w:fldChar>
            </w:r>
            <w:bookmarkStart w:id="1" w:name="Texte2"/>
            <w:r w:rsidR="002B378B" w:rsidRPr="008C4B2D">
              <w:rPr>
                <w:color w:val="0070C0"/>
                <w:sz w:val="24"/>
                <w:szCs w:val="24"/>
              </w:rPr>
              <w:instrText xml:space="preserve"> FORMTEXT </w:instrText>
            </w:r>
            <w:r w:rsidR="008E1212" w:rsidRPr="008C4B2D">
              <w:rPr>
                <w:color w:val="0070C0"/>
                <w:sz w:val="24"/>
                <w:szCs w:val="24"/>
              </w:rPr>
            </w:r>
            <w:r w:rsidR="008E1212" w:rsidRPr="008C4B2D">
              <w:rPr>
                <w:color w:val="0070C0"/>
                <w:sz w:val="24"/>
                <w:szCs w:val="24"/>
              </w:rPr>
              <w:fldChar w:fldCharType="separate"/>
            </w:r>
            <w:r w:rsidR="00DF208B" w:rsidRPr="008C4B2D">
              <w:rPr>
                <w:color w:val="0070C0"/>
                <w:sz w:val="24"/>
                <w:szCs w:val="24"/>
              </w:rPr>
              <w:t>Département de Génie Electrique</w:t>
            </w:r>
            <w:r w:rsidR="008E1212" w:rsidRPr="008C4B2D">
              <w:rPr>
                <w:color w:val="0070C0"/>
                <w:sz w:val="24"/>
                <w:szCs w:val="24"/>
              </w:rPr>
              <w:fldChar w:fldCharType="end"/>
            </w:r>
            <w:bookmarkEnd w:id="1"/>
          </w:p>
        </w:tc>
      </w:tr>
    </w:tbl>
    <w:p w:rsidR="00595FC4" w:rsidRDefault="00595FC4"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9286"/>
      </w:tblGrid>
      <w:tr w:rsidR="009B73C9" w:rsidTr="009E4AFB">
        <w:tc>
          <w:tcPr>
            <w:tcW w:w="5000" w:type="pct"/>
            <w:shd w:val="clear" w:color="auto" w:fill="F2F2F2" w:themeFill="background1" w:themeFillShade="F2"/>
            <w:vAlign w:val="center"/>
          </w:tcPr>
          <w:p w:rsidR="009B73C9" w:rsidRPr="00595FC4" w:rsidRDefault="009B73C9" w:rsidP="009E4AFB">
            <w:pPr>
              <w:jc w:val="center"/>
              <w:rPr>
                <w:b/>
                <w:bCs/>
                <w:sz w:val="28"/>
                <w:szCs w:val="28"/>
              </w:rPr>
            </w:pPr>
            <w:r w:rsidRPr="00595FC4">
              <w:rPr>
                <w:b/>
                <w:bCs/>
                <w:sz w:val="28"/>
                <w:szCs w:val="28"/>
              </w:rPr>
              <w:t xml:space="preserve">SYLLABUS </w:t>
            </w:r>
            <w:r w:rsidR="00595FC4">
              <w:rPr>
                <w:b/>
                <w:bCs/>
                <w:sz w:val="28"/>
                <w:szCs w:val="28"/>
              </w:rPr>
              <w:t>D</w:t>
            </w:r>
            <w:r w:rsidR="00C85F25">
              <w:rPr>
                <w:b/>
                <w:bCs/>
                <w:sz w:val="28"/>
                <w:szCs w:val="28"/>
              </w:rPr>
              <w:t>E LA</w:t>
            </w:r>
            <w:r w:rsidR="00595FC4">
              <w:rPr>
                <w:b/>
                <w:bCs/>
                <w:sz w:val="28"/>
                <w:szCs w:val="28"/>
              </w:rPr>
              <w:t xml:space="preserve"> MATIERE</w:t>
            </w:r>
          </w:p>
          <w:p w:rsidR="00950DB8" w:rsidRPr="009B73C9" w:rsidRDefault="00950DB8" w:rsidP="009E4AFB">
            <w:pPr>
              <w:jc w:val="center"/>
              <w:rPr>
                <w:b/>
                <w:bCs/>
              </w:rPr>
            </w:pPr>
            <w:r>
              <w:rPr>
                <w:b/>
                <w:bCs/>
              </w:rPr>
              <w:t>(à publier dans le site Web de l’institution)</w:t>
            </w:r>
          </w:p>
        </w:tc>
      </w:tr>
      <w:tr w:rsidR="009B73C9" w:rsidTr="009E4AFB">
        <w:tc>
          <w:tcPr>
            <w:tcW w:w="5000" w:type="pct"/>
            <w:vAlign w:val="center"/>
          </w:tcPr>
          <w:p w:rsidR="009B73C9" w:rsidRPr="00280DA0" w:rsidRDefault="00280DA0" w:rsidP="00B73937">
            <w:pPr>
              <w:jc w:val="center"/>
              <w:rPr>
                <w:b/>
                <w:bCs/>
                <w:color w:val="0070C0"/>
                <w:sz w:val="36"/>
                <w:szCs w:val="36"/>
              </w:rPr>
            </w:pPr>
            <w:r w:rsidRPr="00280DA0">
              <w:rPr>
                <w:b/>
                <w:bCs/>
                <w:color w:val="0070C0"/>
                <w:sz w:val="36"/>
                <w:szCs w:val="36"/>
              </w:rPr>
              <w:t>Systèmes non linéaires</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1556"/>
        <w:gridCol w:w="3204"/>
        <w:gridCol w:w="1307"/>
        <w:gridCol w:w="1016"/>
        <w:gridCol w:w="903"/>
        <w:gridCol w:w="1300"/>
      </w:tblGrid>
      <w:tr w:rsidR="008A5F23" w:rsidTr="009E4AFB">
        <w:trPr>
          <w:trHeight w:val="547"/>
        </w:trPr>
        <w:tc>
          <w:tcPr>
            <w:tcW w:w="2563" w:type="pct"/>
            <w:gridSpan w:val="2"/>
            <w:vMerge w:val="restart"/>
            <w:shd w:val="clear" w:color="auto" w:fill="F2F2F2" w:themeFill="background1" w:themeFillShade="F2"/>
            <w:vAlign w:val="center"/>
          </w:tcPr>
          <w:p w:rsidR="00770375" w:rsidRDefault="00770375" w:rsidP="009E4AFB">
            <w:pPr>
              <w:jc w:val="center"/>
              <w:rPr>
                <w:b/>
                <w:bCs/>
              </w:rPr>
            </w:pPr>
            <w:r w:rsidRPr="000C19B5">
              <w:rPr>
                <w:sz w:val="32"/>
                <w:szCs w:val="32"/>
              </w:rPr>
              <w:t>ENSEIGNANT DU COURS MAGISTRAL</w:t>
            </w:r>
          </w:p>
        </w:tc>
        <w:tc>
          <w:tcPr>
            <w:tcW w:w="2437" w:type="pct"/>
            <w:gridSpan w:val="4"/>
            <w:shd w:val="clear" w:color="auto" w:fill="F2F2F2" w:themeFill="background1" w:themeFillShade="F2"/>
            <w:vAlign w:val="center"/>
          </w:tcPr>
          <w:p w:rsidR="00770375" w:rsidRPr="00280DA0" w:rsidRDefault="00280DA0" w:rsidP="00280DA0">
            <w:pPr>
              <w:jc w:val="center"/>
              <w:rPr>
                <w:b/>
                <w:bCs/>
                <w:color w:val="0070C0"/>
              </w:rPr>
            </w:pPr>
            <w:r w:rsidRPr="00280DA0">
              <w:rPr>
                <w:b/>
                <w:bCs/>
                <w:color w:val="0070C0"/>
              </w:rPr>
              <w:t>A.</w:t>
            </w:r>
            <w:r>
              <w:rPr>
                <w:b/>
                <w:bCs/>
                <w:color w:val="0070C0"/>
              </w:rPr>
              <w:t xml:space="preserve"> </w:t>
            </w:r>
            <w:r w:rsidRPr="00280DA0">
              <w:rPr>
                <w:b/>
                <w:bCs/>
                <w:color w:val="0070C0"/>
              </w:rPr>
              <w:t>SAIBI</w:t>
            </w:r>
          </w:p>
        </w:tc>
      </w:tr>
      <w:tr w:rsidR="008A5F23" w:rsidTr="009E4AFB">
        <w:tc>
          <w:tcPr>
            <w:tcW w:w="2563" w:type="pct"/>
            <w:gridSpan w:val="2"/>
            <w:vMerge/>
            <w:shd w:val="clear" w:color="auto" w:fill="F2F2F2" w:themeFill="background1" w:themeFillShade="F2"/>
            <w:vAlign w:val="center"/>
          </w:tcPr>
          <w:p w:rsidR="00770375" w:rsidRDefault="00770375" w:rsidP="009E4AFB">
            <w:pPr>
              <w:jc w:val="center"/>
            </w:pPr>
          </w:p>
        </w:tc>
        <w:tc>
          <w:tcPr>
            <w:tcW w:w="2437" w:type="pct"/>
            <w:gridSpan w:val="4"/>
            <w:shd w:val="clear" w:color="auto" w:fill="F2F2F2" w:themeFill="background1" w:themeFillShade="F2"/>
            <w:vAlign w:val="center"/>
          </w:tcPr>
          <w:p w:rsidR="00770375" w:rsidRDefault="00770375" w:rsidP="009E4AFB">
            <w:pPr>
              <w:jc w:val="center"/>
            </w:pPr>
            <w:r>
              <w:t>Réception des étudiants</w:t>
            </w:r>
            <w:r w:rsidR="009A4FF8">
              <w:t xml:space="preserve"> par semaine</w:t>
            </w:r>
          </w:p>
        </w:tc>
      </w:tr>
      <w:tr w:rsidR="008A5F23" w:rsidTr="009E4AFB">
        <w:tc>
          <w:tcPr>
            <w:tcW w:w="838" w:type="pct"/>
            <w:shd w:val="clear" w:color="auto" w:fill="F2F2F2" w:themeFill="background1" w:themeFillShade="F2"/>
            <w:vAlign w:val="center"/>
          </w:tcPr>
          <w:p w:rsidR="00770375" w:rsidRDefault="00770375" w:rsidP="009E4AFB">
            <w:pPr>
              <w:jc w:val="center"/>
            </w:pPr>
            <w:r>
              <w:t>Email</w:t>
            </w:r>
          </w:p>
        </w:tc>
        <w:tc>
          <w:tcPr>
            <w:tcW w:w="1725" w:type="pct"/>
            <w:vAlign w:val="center"/>
          </w:tcPr>
          <w:p w:rsidR="00770375" w:rsidRPr="008C4B2D" w:rsidRDefault="00280DA0" w:rsidP="009E4AFB">
            <w:pPr>
              <w:jc w:val="center"/>
              <w:rPr>
                <w:color w:val="0070C0"/>
                <w:sz w:val="18"/>
                <w:szCs w:val="18"/>
              </w:rPr>
            </w:pPr>
            <w:r w:rsidRPr="00280DA0">
              <w:rPr>
                <w:color w:val="0000FF"/>
                <w:sz w:val="18"/>
                <w:szCs w:val="18"/>
              </w:rPr>
              <w:t>alisaibimag@yahoo.fr</w:t>
            </w:r>
          </w:p>
        </w:tc>
        <w:tc>
          <w:tcPr>
            <w:tcW w:w="704" w:type="pct"/>
            <w:shd w:val="clear" w:color="auto" w:fill="F2F2F2" w:themeFill="background1" w:themeFillShade="F2"/>
            <w:vAlign w:val="center"/>
          </w:tcPr>
          <w:p w:rsidR="00770375" w:rsidRDefault="00770375" w:rsidP="009E4AFB">
            <w:pPr>
              <w:jc w:val="center"/>
            </w:pPr>
            <w:r>
              <w:t>Jour :</w:t>
            </w:r>
          </w:p>
        </w:tc>
        <w:tc>
          <w:tcPr>
            <w:tcW w:w="547" w:type="pct"/>
            <w:vAlign w:val="center"/>
          </w:tcPr>
          <w:p w:rsidR="00770375" w:rsidRPr="008C4B2D" w:rsidRDefault="00186CFE" w:rsidP="009E4AFB">
            <w:pPr>
              <w:jc w:val="center"/>
              <w:rPr>
                <w:color w:val="0070C0"/>
              </w:rPr>
            </w:pPr>
            <w:r>
              <w:rPr>
                <w:color w:val="0070C0"/>
              </w:rPr>
              <w:t>Lundi</w:t>
            </w:r>
          </w:p>
        </w:tc>
        <w:tc>
          <w:tcPr>
            <w:tcW w:w="486" w:type="pct"/>
            <w:shd w:val="clear" w:color="auto" w:fill="F2F2F2" w:themeFill="background1" w:themeFillShade="F2"/>
            <w:vAlign w:val="center"/>
          </w:tcPr>
          <w:p w:rsidR="00770375" w:rsidRDefault="00D7376F" w:rsidP="009E4AFB">
            <w:pPr>
              <w:jc w:val="center"/>
            </w:pPr>
            <w:r>
              <w:t>H</w:t>
            </w:r>
            <w:r w:rsidR="00770375">
              <w:t>eure</w:t>
            </w:r>
          </w:p>
        </w:tc>
        <w:tc>
          <w:tcPr>
            <w:tcW w:w="700" w:type="pct"/>
            <w:vAlign w:val="center"/>
          </w:tcPr>
          <w:p w:rsidR="00770375" w:rsidRPr="008C4B2D" w:rsidRDefault="00280DA0" w:rsidP="00280DA0">
            <w:pPr>
              <w:rPr>
                <w:color w:val="0070C0"/>
              </w:rPr>
            </w:pPr>
            <w:r>
              <w:rPr>
                <w:color w:val="0070C0"/>
              </w:rPr>
              <w:t>08h00</w:t>
            </w:r>
          </w:p>
        </w:tc>
      </w:tr>
      <w:tr w:rsidR="008A5F23" w:rsidTr="009E4AFB">
        <w:tc>
          <w:tcPr>
            <w:tcW w:w="838" w:type="pct"/>
            <w:shd w:val="clear" w:color="auto" w:fill="F2F2F2" w:themeFill="background1" w:themeFillShade="F2"/>
            <w:vAlign w:val="center"/>
          </w:tcPr>
          <w:p w:rsidR="00770375" w:rsidRDefault="00770375" w:rsidP="009E4AFB">
            <w:pPr>
              <w:jc w:val="center"/>
            </w:pPr>
            <w:r>
              <w:t>Tél de bureau</w:t>
            </w:r>
          </w:p>
        </w:tc>
        <w:tc>
          <w:tcPr>
            <w:tcW w:w="1725" w:type="pct"/>
            <w:vAlign w:val="center"/>
          </w:tcPr>
          <w:p w:rsidR="00770375" w:rsidRPr="00676227" w:rsidRDefault="008E1212" w:rsidP="009E4AFB">
            <w:pPr>
              <w:jc w:val="center"/>
              <w:rPr>
                <w:color w:val="0000FF"/>
              </w:rPr>
            </w:pPr>
            <w:r w:rsidRPr="00676227">
              <w:rPr>
                <w:color w:val="0000FF"/>
              </w:rPr>
              <w:fldChar w:fldCharType="begin">
                <w:ffData>
                  <w:name w:val="Texte5"/>
                  <w:enabled/>
                  <w:calcOnExit w:val="0"/>
                  <w:textInput>
                    <w:maxLength w:val="16"/>
                  </w:textInput>
                </w:ffData>
              </w:fldChar>
            </w:r>
            <w:bookmarkStart w:id="2" w:name="Texte5"/>
            <w:r w:rsidR="00323CE6" w:rsidRPr="00676227">
              <w:rPr>
                <w:color w:val="0000FF"/>
              </w:rPr>
              <w:instrText xml:space="preserve"> FORMTEXT </w:instrText>
            </w:r>
            <w:r w:rsidRPr="00676227">
              <w:rPr>
                <w:color w:val="0000FF"/>
              </w:rPr>
            </w:r>
            <w:r w:rsidRPr="00676227">
              <w:rPr>
                <w:color w:val="0000FF"/>
              </w:rPr>
              <w:fldChar w:fldCharType="separate"/>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Pr="00676227">
              <w:rPr>
                <w:color w:val="0000FF"/>
              </w:rPr>
              <w:fldChar w:fldCharType="end"/>
            </w:r>
            <w:bookmarkEnd w:id="2"/>
          </w:p>
        </w:tc>
        <w:tc>
          <w:tcPr>
            <w:tcW w:w="704" w:type="pct"/>
            <w:shd w:val="clear" w:color="auto" w:fill="F2F2F2" w:themeFill="background1" w:themeFillShade="F2"/>
            <w:vAlign w:val="center"/>
          </w:tcPr>
          <w:p w:rsidR="00770375" w:rsidRDefault="00770375" w:rsidP="009E4AFB">
            <w:pPr>
              <w:jc w:val="center"/>
            </w:pPr>
            <w:r>
              <w:t>Jour :</w:t>
            </w:r>
          </w:p>
        </w:tc>
        <w:tc>
          <w:tcPr>
            <w:tcW w:w="547" w:type="pct"/>
            <w:vAlign w:val="center"/>
          </w:tcPr>
          <w:p w:rsidR="00770375" w:rsidRPr="008C4B2D" w:rsidRDefault="00770375" w:rsidP="009E4AFB">
            <w:pPr>
              <w:jc w:val="center"/>
              <w:rPr>
                <w:color w:val="0070C0"/>
              </w:rPr>
            </w:pPr>
          </w:p>
        </w:tc>
        <w:tc>
          <w:tcPr>
            <w:tcW w:w="486" w:type="pct"/>
            <w:shd w:val="clear" w:color="auto" w:fill="F2F2F2" w:themeFill="background1" w:themeFillShade="F2"/>
            <w:vAlign w:val="center"/>
          </w:tcPr>
          <w:p w:rsidR="00770375" w:rsidRDefault="000F12ED" w:rsidP="009E4AFB">
            <w:pPr>
              <w:jc w:val="center"/>
            </w:pPr>
            <w:r>
              <w:t>Heure</w:t>
            </w:r>
          </w:p>
        </w:tc>
        <w:tc>
          <w:tcPr>
            <w:tcW w:w="700" w:type="pct"/>
            <w:vAlign w:val="center"/>
          </w:tcPr>
          <w:p w:rsidR="00770375" w:rsidRPr="008C4B2D" w:rsidRDefault="00770375" w:rsidP="009E4AFB">
            <w:pPr>
              <w:jc w:val="center"/>
              <w:rPr>
                <w:color w:val="0070C0"/>
              </w:rPr>
            </w:pPr>
          </w:p>
        </w:tc>
      </w:tr>
      <w:tr w:rsidR="008A5F23" w:rsidTr="009E4AFB">
        <w:tc>
          <w:tcPr>
            <w:tcW w:w="838" w:type="pct"/>
            <w:shd w:val="clear" w:color="auto" w:fill="F2F2F2" w:themeFill="background1" w:themeFillShade="F2"/>
            <w:vAlign w:val="center"/>
          </w:tcPr>
          <w:p w:rsidR="00770375" w:rsidRDefault="00770375" w:rsidP="009E4AFB">
            <w:pPr>
              <w:jc w:val="center"/>
            </w:pPr>
            <w:r>
              <w:t>Tél secrétariat</w:t>
            </w:r>
          </w:p>
        </w:tc>
        <w:tc>
          <w:tcPr>
            <w:tcW w:w="1725" w:type="pct"/>
            <w:vAlign w:val="center"/>
          </w:tcPr>
          <w:p w:rsidR="00770375" w:rsidRPr="00676227" w:rsidRDefault="008E1212" w:rsidP="009E4AFB">
            <w:pPr>
              <w:jc w:val="center"/>
              <w:rPr>
                <w:color w:val="0000FF"/>
              </w:rPr>
            </w:pPr>
            <w:r w:rsidRPr="00676227">
              <w:rPr>
                <w:color w:val="0000FF"/>
              </w:rPr>
              <w:fldChar w:fldCharType="begin">
                <w:ffData>
                  <w:name w:val="Texte7"/>
                  <w:enabled/>
                  <w:calcOnExit w:val="0"/>
                  <w:textInput/>
                </w:ffData>
              </w:fldChar>
            </w:r>
            <w:bookmarkStart w:id="3" w:name="Texte7"/>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3"/>
          </w:p>
        </w:tc>
        <w:tc>
          <w:tcPr>
            <w:tcW w:w="704" w:type="pct"/>
            <w:shd w:val="clear" w:color="auto" w:fill="F2F2F2" w:themeFill="background1" w:themeFillShade="F2"/>
            <w:vAlign w:val="center"/>
          </w:tcPr>
          <w:p w:rsidR="00770375" w:rsidRDefault="00770375" w:rsidP="009E4AFB">
            <w:pPr>
              <w:jc w:val="center"/>
            </w:pPr>
            <w:r>
              <w:t>Jour :</w:t>
            </w:r>
          </w:p>
        </w:tc>
        <w:tc>
          <w:tcPr>
            <w:tcW w:w="547" w:type="pct"/>
            <w:vAlign w:val="center"/>
          </w:tcPr>
          <w:p w:rsidR="00770375" w:rsidRPr="008C4B2D" w:rsidRDefault="00770375" w:rsidP="009E4AFB">
            <w:pPr>
              <w:jc w:val="center"/>
              <w:rPr>
                <w:color w:val="0070C0"/>
              </w:rPr>
            </w:pPr>
          </w:p>
        </w:tc>
        <w:tc>
          <w:tcPr>
            <w:tcW w:w="486" w:type="pct"/>
            <w:shd w:val="clear" w:color="auto" w:fill="F2F2F2" w:themeFill="background1" w:themeFillShade="F2"/>
            <w:vAlign w:val="center"/>
          </w:tcPr>
          <w:p w:rsidR="00770375" w:rsidRDefault="000F12ED" w:rsidP="009E4AFB">
            <w:pPr>
              <w:jc w:val="center"/>
            </w:pPr>
            <w:r>
              <w:t>H</w:t>
            </w:r>
            <w:r w:rsidR="00770375">
              <w:t>eure</w:t>
            </w:r>
          </w:p>
        </w:tc>
        <w:tc>
          <w:tcPr>
            <w:tcW w:w="700" w:type="pct"/>
            <w:vAlign w:val="center"/>
          </w:tcPr>
          <w:p w:rsidR="00770375" w:rsidRPr="008C4B2D" w:rsidRDefault="00770375" w:rsidP="009E4AFB">
            <w:pPr>
              <w:jc w:val="center"/>
              <w:rPr>
                <w:color w:val="0070C0"/>
              </w:rPr>
            </w:pPr>
          </w:p>
        </w:tc>
      </w:tr>
      <w:tr w:rsidR="008A5F23" w:rsidTr="009E4AFB">
        <w:tc>
          <w:tcPr>
            <w:tcW w:w="838" w:type="pct"/>
            <w:shd w:val="clear" w:color="auto" w:fill="F2F2F2" w:themeFill="background1" w:themeFillShade="F2"/>
            <w:vAlign w:val="center"/>
          </w:tcPr>
          <w:p w:rsidR="00770375" w:rsidRDefault="00770375" w:rsidP="009E4AFB">
            <w:pPr>
              <w:jc w:val="center"/>
            </w:pPr>
            <w:r>
              <w:t>Autre</w:t>
            </w:r>
          </w:p>
        </w:tc>
        <w:tc>
          <w:tcPr>
            <w:tcW w:w="1725" w:type="pct"/>
            <w:vAlign w:val="center"/>
          </w:tcPr>
          <w:p w:rsidR="00770375" w:rsidRPr="00676227" w:rsidRDefault="008E1212" w:rsidP="009E4AFB">
            <w:pPr>
              <w:jc w:val="center"/>
              <w:rPr>
                <w:color w:val="0000FF"/>
              </w:rPr>
            </w:pPr>
            <w:r w:rsidRPr="00676227">
              <w:rPr>
                <w:color w:val="0000FF"/>
              </w:rPr>
              <w:fldChar w:fldCharType="begin">
                <w:ffData>
                  <w:name w:val="Texte6"/>
                  <w:enabled/>
                  <w:calcOnExit w:val="0"/>
                  <w:textInput>
                    <w:maxLength w:val="16"/>
                  </w:textInput>
                </w:ffData>
              </w:fldChar>
            </w:r>
            <w:bookmarkStart w:id="4" w:name="Texte6"/>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4"/>
          </w:p>
        </w:tc>
        <w:tc>
          <w:tcPr>
            <w:tcW w:w="704" w:type="pct"/>
            <w:shd w:val="clear" w:color="auto" w:fill="F2F2F2" w:themeFill="background1" w:themeFillShade="F2"/>
            <w:vAlign w:val="center"/>
          </w:tcPr>
          <w:p w:rsidR="00770375" w:rsidRDefault="00770375" w:rsidP="009E4AFB">
            <w:pPr>
              <w:jc w:val="center"/>
            </w:pPr>
            <w:r>
              <w:t>Bâtiment :</w:t>
            </w:r>
          </w:p>
        </w:tc>
        <w:tc>
          <w:tcPr>
            <w:tcW w:w="547" w:type="pct"/>
            <w:vAlign w:val="center"/>
          </w:tcPr>
          <w:p w:rsidR="00770375" w:rsidRPr="008C4B2D" w:rsidRDefault="008E1212" w:rsidP="009E4AFB">
            <w:pPr>
              <w:jc w:val="center"/>
              <w:rPr>
                <w:color w:val="0070C0"/>
              </w:rPr>
            </w:pPr>
            <w:r w:rsidRPr="008C4B2D">
              <w:rPr>
                <w:color w:val="0070C0"/>
              </w:rPr>
              <w:fldChar w:fldCharType="begin">
                <w:ffData>
                  <w:name w:val="Text5"/>
                  <w:enabled/>
                  <w:calcOnExit w:val="0"/>
                  <w:textInput/>
                </w:ffData>
              </w:fldChar>
            </w:r>
            <w:bookmarkStart w:id="5" w:name="Text5"/>
            <w:r w:rsidR="007E379A" w:rsidRPr="008C4B2D">
              <w:rPr>
                <w:color w:val="0070C0"/>
              </w:rPr>
              <w:instrText xml:space="preserve"> FORMTEXT </w:instrText>
            </w:r>
            <w:r w:rsidRPr="008C4B2D">
              <w:rPr>
                <w:color w:val="0070C0"/>
              </w:rPr>
            </w:r>
            <w:r w:rsidRPr="008C4B2D">
              <w:rPr>
                <w:color w:val="0070C0"/>
              </w:rPr>
              <w:fldChar w:fldCharType="separate"/>
            </w:r>
            <w:r w:rsidR="007E379A" w:rsidRPr="008C4B2D">
              <w:rPr>
                <w:noProof/>
                <w:color w:val="0070C0"/>
              </w:rPr>
              <w:t>Dep.GE</w:t>
            </w:r>
            <w:r w:rsidRPr="008C4B2D">
              <w:rPr>
                <w:color w:val="0070C0"/>
              </w:rPr>
              <w:fldChar w:fldCharType="end"/>
            </w:r>
            <w:bookmarkEnd w:id="5"/>
          </w:p>
        </w:tc>
        <w:tc>
          <w:tcPr>
            <w:tcW w:w="486" w:type="pct"/>
            <w:shd w:val="clear" w:color="auto" w:fill="F2F2F2" w:themeFill="background1" w:themeFillShade="F2"/>
            <w:vAlign w:val="center"/>
          </w:tcPr>
          <w:p w:rsidR="00770375" w:rsidRDefault="00770375" w:rsidP="009E4AFB">
            <w:pPr>
              <w:jc w:val="center"/>
            </w:pPr>
            <w:r>
              <w:t>Bureau</w:t>
            </w:r>
          </w:p>
        </w:tc>
        <w:tc>
          <w:tcPr>
            <w:tcW w:w="700" w:type="pct"/>
            <w:vAlign w:val="center"/>
          </w:tcPr>
          <w:p w:rsidR="00770375" w:rsidRPr="008C4B2D" w:rsidRDefault="007103AD" w:rsidP="00280DA0">
            <w:pPr>
              <w:jc w:val="center"/>
              <w:rPr>
                <w:color w:val="0070C0"/>
              </w:rPr>
            </w:pPr>
            <w:r>
              <w:rPr>
                <w:color w:val="0070C0"/>
              </w:rPr>
              <w:t xml:space="preserve">Salle </w:t>
            </w:r>
            <w:r w:rsidR="00280DA0">
              <w:rPr>
                <w:color w:val="0070C0"/>
              </w:rPr>
              <w:t>010</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5"/>
        <w:gridCol w:w="1969"/>
        <w:gridCol w:w="1148"/>
        <w:gridCol w:w="992"/>
        <w:gridCol w:w="708"/>
        <w:gridCol w:w="852"/>
        <w:gridCol w:w="709"/>
        <w:gridCol w:w="813"/>
      </w:tblGrid>
      <w:tr w:rsidR="000C19B5" w:rsidTr="009E4AFB">
        <w:tc>
          <w:tcPr>
            <w:tcW w:w="5000" w:type="pct"/>
            <w:gridSpan w:val="8"/>
            <w:vAlign w:val="center"/>
          </w:tcPr>
          <w:p w:rsidR="000C19B5" w:rsidRDefault="000C19B5" w:rsidP="009E4AFB">
            <w:pPr>
              <w:jc w:val="center"/>
              <w:rPr>
                <w:sz w:val="36"/>
                <w:szCs w:val="36"/>
              </w:rPr>
            </w:pPr>
            <w:r w:rsidRPr="000C19B5">
              <w:rPr>
                <w:sz w:val="36"/>
                <w:szCs w:val="36"/>
              </w:rPr>
              <w:t>TRAVAUX DIRIGES</w:t>
            </w:r>
          </w:p>
          <w:p w:rsidR="009A4FF8" w:rsidRDefault="009A4FF8" w:rsidP="009E4AFB">
            <w:pPr>
              <w:jc w:val="center"/>
            </w:pPr>
            <w:r>
              <w:rPr>
                <w:sz w:val="36"/>
                <w:szCs w:val="36"/>
              </w:rPr>
              <w:t>(Réception des étudiants par semaine)</w:t>
            </w:r>
          </w:p>
        </w:tc>
      </w:tr>
      <w:tr w:rsidR="000C19B5" w:rsidTr="007103AD">
        <w:tc>
          <w:tcPr>
            <w:tcW w:w="1128" w:type="pct"/>
            <w:vMerge w:val="restart"/>
            <w:shd w:val="clear" w:color="auto" w:fill="D9D9D9" w:themeFill="background1" w:themeFillShade="D9"/>
            <w:vAlign w:val="center"/>
          </w:tcPr>
          <w:p w:rsidR="000C19B5" w:rsidRDefault="000C19B5" w:rsidP="009E4AFB">
            <w:pPr>
              <w:jc w:val="center"/>
            </w:pPr>
            <w:r>
              <w:t>NOMS ET PRENOMS DES ENSEIGNANTS</w:t>
            </w:r>
          </w:p>
        </w:tc>
        <w:tc>
          <w:tcPr>
            <w:tcW w:w="1060" w:type="pct"/>
            <w:vMerge w:val="restart"/>
            <w:shd w:val="clear" w:color="auto" w:fill="D9D9D9" w:themeFill="background1" w:themeFillShade="D9"/>
            <w:vAlign w:val="center"/>
          </w:tcPr>
          <w:p w:rsidR="000C19B5" w:rsidRDefault="000C19B5" w:rsidP="009E4AFB">
            <w:pPr>
              <w:jc w:val="center"/>
            </w:pPr>
            <w:r>
              <w:t>Bureau/salle réception</w:t>
            </w:r>
          </w:p>
        </w:tc>
        <w:tc>
          <w:tcPr>
            <w:tcW w:w="1152" w:type="pct"/>
            <w:gridSpan w:val="2"/>
            <w:shd w:val="clear" w:color="auto" w:fill="D9D9D9" w:themeFill="background1" w:themeFillShade="D9"/>
            <w:vAlign w:val="center"/>
          </w:tcPr>
          <w:p w:rsidR="000C19B5" w:rsidRDefault="000C19B5" w:rsidP="009E4AFB">
            <w:pPr>
              <w:jc w:val="center"/>
            </w:pPr>
            <w:r>
              <w:t>Séance 1</w:t>
            </w:r>
          </w:p>
        </w:tc>
        <w:tc>
          <w:tcPr>
            <w:tcW w:w="840" w:type="pct"/>
            <w:gridSpan w:val="2"/>
            <w:shd w:val="clear" w:color="auto" w:fill="D9D9D9" w:themeFill="background1" w:themeFillShade="D9"/>
            <w:vAlign w:val="center"/>
          </w:tcPr>
          <w:p w:rsidR="000C19B5" w:rsidRDefault="000C19B5" w:rsidP="009E4AFB">
            <w:pPr>
              <w:jc w:val="center"/>
            </w:pPr>
            <w:r>
              <w:t>Séance 2</w:t>
            </w:r>
          </w:p>
        </w:tc>
        <w:tc>
          <w:tcPr>
            <w:tcW w:w="820" w:type="pct"/>
            <w:gridSpan w:val="2"/>
            <w:shd w:val="clear" w:color="auto" w:fill="D9D9D9" w:themeFill="background1" w:themeFillShade="D9"/>
            <w:vAlign w:val="center"/>
          </w:tcPr>
          <w:p w:rsidR="000C19B5" w:rsidRDefault="000C19B5" w:rsidP="009E4AFB">
            <w:pPr>
              <w:jc w:val="center"/>
            </w:pPr>
            <w:r>
              <w:t>Séance 3</w:t>
            </w:r>
          </w:p>
        </w:tc>
      </w:tr>
      <w:tr w:rsidR="007103AD" w:rsidTr="007103AD">
        <w:tc>
          <w:tcPr>
            <w:tcW w:w="1128" w:type="pct"/>
            <w:vMerge/>
            <w:shd w:val="clear" w:color="auto" w:fill="D9D9D9" w:themeFill="background1" w:themeFillShade="D9"/>
            <w:vAlign w:val="center"/>
          </w:tcPr>
          <w:p w:rsidR="000C19B5" w:rsidRDefault="000C19B5" w:rsidP="009E4AFB">
            <w:pPr>
              <w:jc w:val="center"/>
            </w:pPr>
          </w:p>
        </w:tc>
        <w:tc>
          <w:tcPr>
            <w:tcW w:w="1060" w:type="pct"/>
            <w:vMerge/>
            <w:shd w:val="clear" w:color="auto" w:fill="D9D9D9" w:themeFill="background1" w:themeFillShade="D9"/>
            <w:vAlign w:val="center"/>
          </w:tcPr>
          <w:p w:rsidR="000C19B5" w:rsidRDefault="000C19B5" w:rsidP="009E4AFB">
            <w:pPr>
              <w:jc w:val="center"/>
            </w:pPr>
          </w:p>
        </w:tc>
        <w:tc>
          <w:tcPr>
            <w:tcW w:w="618" w:type="pct"/>
            <w:shd w:val="clear" w:color="auto" w:fill="D9D9D9" w:themeFill="background1" w:themeFillShade="D9"/>
            <w:vAlign w:val="center"/>
          </w:tcPr>
          <w:p w:rsidR="000C19B5" w:rsidRDefault="000C19B5" w:rsidP="009E4AFB">
            <w:pPr>
              <w:jc w:val="center"/>
            </w:pPr>
            <w:r>
              <w:t>jour</w:t>
            </w:r>
          </w:p>
        </w:tc>
        <w:tc>
          <w:tcPr>
            <w:tcW w:w="534" w:type="pct"/>
            <w:shd w:val="clear" w:color="auto" w:fill="D9D9D9" w:themeFill="background1" w:themeFillShade="D9"/>
            <w:vAlign w:val="center"/>
          </w:tcPr>
          <w:p w:rsidR="000C19B5" w:rsidRDefault="000C19B5" w:rsidP="009E4AFB">
            <w:pPr>
              <w:jc w:val="center"/>
            </w:pPr>
            <w:r>
              <w:t>heure</w:t>
            </w:r>
          </w:p>
        </w:tc>
        <w:tc>
          <w:tcPr>
            <w:tcW w:w="381" w:type="pct"/>
            <w:shd w:val="clear" w:color="auto" w:fill="D9D9D9" w:themeFill="background1" w:themeFillShade="D9"/>
            <w:vAlign w:val="center"/>
          </w:tcPr>
          <w:p w:rsidR="000C19B5" w:rsidRDefault="000C19B5" w:rsidP="009E4AFB">
            <w:pPr>
              <w:jc w:val="center"/>
            </w:pPr>
            <w:r>
              <w:t>jour</w:t>
            </w:r>
          </w:p>
        </w:tc>
        <w:tc>
          <w:tcPr>
            <w:tcW w:w="459" w:type="pct"/>
            <w:shd w:val="clear" w:color="auto" w:fill="D9D9D9" w:themeFill="background1" w:themeFillShade="D9"/>
            <w:vAlign w:val="center"/>
          </w:tcPr>
          <w:p w:rsidR="000C19B5" w:rsidRDefault="009A4FF8" w:rsidP="009E4AFB">
            <w:pPr>
              <w:jc w:val="center"/>
            </w:pPr>
            <w:r>
              <w:t>H</w:t>
            </w:r>
            <w:r w:rsidR="000C19B5">
              <w:t>eure</w:t>
            </w:r>
          </w:p>
        </w:tc>
        <w:tc>
          <w:tcPr>
            <w:tcW w:w="382" w:type="pct"/>
            <w:shd w:val="clear" w:color="auto" w:fill="D9D9D9" w:themeFill="background1" w:themeFillShade="D9"/>
            <w:vAlign w:val="center"/>
          </w:tcPr>
          <w:p w:rsidR="000C19B5" w:rsidRDefault="00B73937" w:rsidP="009E4AFB">
            <w:pPr>
              <w:jc w:val="center"/>
            </w:pPr>
            <w:r>
              <w:t>J</w:t>
            </w:r>
            <w:r w:rsidR="000C19B5">
              <w:t>our</w:t>
            </w:r>
          </w:p>
        </w:tc>
        <w:tc>
          <w:tcPr>
            <w:tcW w:w="438" w:type="pct"/>
            <w:shd w:val="clear" w:color="auto" w:fill="D9D9D9" w:themeFill="background1" w:themeFillShade="D9"/>
            <w:vAlign w:val="center"/>
          </w:tcPr>
          <w:p w:rsidR="000C19B5" w:rsidRDefault="000C19B5" w:rsidP="009E4AFB">
            <w:pPr>
              <w:jc w:val="center"/>
            </w:pPr>
            <w:r>
              <w:t>heure</w:t>
            </w:r>
          </w:p>
        </w:tc>
      </w:tr>
      <w:tr w:rsidR="00236309" w:rsidTr="007103AD">
        <w:tc>
          <w:tcPr>
            <w:tcW w:w="1128" w:type="pct"/>
            <w:vAlign w:val="center"/>
          </w:tcPr>
          <w:p w:rsidR="00236309" w:rsidRPr="008C4B2D" w:rsidRDefault="00280DA0" w:rsidP="007103AD">
            <w:pPr>
              <w:jc w:val="center"/>
              <w:rPr>
                <w:color w:val="0070C0"/>
              </w:rPr>
            </w:pPr>
            <w:r w:rsidRPr="00280DA0">
              <w:rPr>
                <w:b/>
                <w:bCs/>
                <w:color w:val="0070C0"/>
              </w:rPr>
              <w:t>A.</w:t>
            </w:r>
            <w:r>
              <w:rPr>
                <w:b/>
                <w:bCs/>
                <w:color w:val="0070C0"/>
              </w:rPr>
              <w:t xml:space="preserve"> </w:t>
            </w:r>
            <w:r w:rsidRPr="00280DA0">
              <w:rPr>
                <w:b/>
                <w:bCs/>
                <w:color w:val="0070C0"/>
              </w:rPr>
              <w:t>SAIBI</w:t>
            </w:r>
          </w:p>
        </w:tc>
        <w:tc>
          <w:tcPr>
            <w:tcW w:w="1060" w:type="pct"/>
            <w:vAlign w:val="center"/>
          </w:tcPr>
          <w:p w:rsidR="00236309" w:rsidRPr="008C4B2D" w:rsidRDefault="00280DA0" w:rsidP="009E4AFB">
            <w:pPr>
              <w:jc w:val="center"/>
              <w:rPr>
                <w:color w:val="0070C0"/>
              </w:rPr>
            </w:pPr>
            <w:r w:rsidRPr="008C4B2D">
              <w:rPr>
                <w:color w:val="0070C0"/>
              </w:rPr>
              <w:fldChar w:fldCharType="begin">
                <w:ffData>
                  <w:name w:val="Text5"/>
                  <w:enabled/>
                  <w:calcOnExit w:val="0"/>
                  <w:textInput/>
                </w:ffData>
              </w:fldChar>
            </w:r>
            <w:r w:rsidRPr="008C4B2D">
              <w:rPr>
                <w:color w:val="0070C0"/>
              </w:rPr>
              <w:instrText xml:space="preserve"> FORMTEXT </w:instrText>
            </w:r>
            <w:r w:rsidRPr="008C4B2D">
              <w:rPr>
                <w:color w:val="0070C0"/>
              </w:rPr>
            </w:r>
            <w:r w:rsidRPr="008C4B2D">
              <w:rPr>
                <w:color w:val="0070C0"/>
              </w:rPr>
              <w:fldChar w:fldCharType="separate"/>
            </w:r>
            <w:r w:rsidRPr="008C4B2D">
              <w:rPr>
                <w:noProof/>
                <w:color w:val="0070C0"/>
              </w:rPr>
              <w:t>Dep.GE</w:t>
            </w:r>
            <w:r w:rsidRPr="008C4B2D">
              <w:rPr>
                <w:color w:val="0070C0"/>
              </w:rPr>
              <w:fldChar w:fldCharType="end"/>
            </w:r>
            <w:r>
              <w:rPr>
                <w:color w:val="0070C0"/>
              </w:rPr>
              <w:t xml:space="preserve"> </w:t>
            </w:r>
            <w:r w:rsidR="008C4B2D" w:rsidRPr="008C4B2D">
              <w:rPr>
                <w:color w:val="0070C0"/>
              </w:rPr>
              <w:t xml:space="preserve">Salle </w:t>
            </w:r>
            <w:r w:rsidR="007103AD">
              <w:rPr>
                <w:color w:val="0070C0"/>
              </w:rPr>
              <w:t>0</w:t>
            </w:r>
            <w:r w:rsidR="00B73937">
              <w:rPr>
                <w:color w:val="0070C0"/>
              </w:rPr>
              <w:t>10</w:t>
            </w:r>
          </w:p>
        </w:tc>
        <w:tc>
          <w:tcPr>
            <w:tcW w:w="618" w:type="pct"/>
            <w:vAlign w:val="center"/>
          </w:tcPr>
          <w:p w:rsidR="00236309" w:rsidRPr="008C4B2D" w:rsidRDefault="00280DA0" w:rsidP="009E4AFB">
            <w:pPr>
              <w:jc w:val="center"/>
              <w:rPr>
                <w:color w:val="0070C0"/>
              </w:rPr>
            </w:pPr>
            <w:r>
              <w:rPr>
                <w:color w:val="0070C0"/>
              </w:rPr>
              <w:t>Mercredi</w:t>
            </w:r>
          </w:p>
        </w:tc>
        <w:tc>
          <w:tcPr>
            <w:tcW w:w="534" w:type="pct"/>
            <w:vAlign w:val="center"/>
          </w:tcPr>
          <w:p w:rsidR="00236309" w:rsidRPr="008C4B2D" w:rsidRDefault="00186CFE" w:rsidP="00280DA0">
            <w:pPr>
              <w:jc w:val="center"/>
              <w:rPr>
                <w:color w:val="0070C0"/>
              </w:rPr>
            </w:pPr>
            <w:r>
              <w:rPr>
                <w:color w:val="0070C0"/>
              </w:rPr>
              <w:t>0</w:t>
            </w:r>
            <w:r w:rsidR="00280DA0">
              <w:rPr>
                <w:color w:val="0070C0"/>
              </w:rPr>
              <w:t>8</w:t>
            </w:r>
            <w:r w:rsidR="007103AD" w:rsidRPr="008C4B2D">
              <w:rPr>
                <w:color w:val="0070C0"/>
              </w:rPr>
              <w:t>h</w:t>
            </w:r>
            <w:r w:rsidR="00280DA0">
              <w:rPr>
                <w:color w:val="0070C0"/>
              </w:rPr>
              <w:t>0</w:t>
            </w:r>
            <w:r>
              <w:rPr>
                <w:color w:val="0070C0"/>
              </w:rPr>
              <w:t>0</w:t>
            </w:r>
          </w:p>
        </w:tc>
        <w:tc>
          <w:tcPr>
            <w:tcW w:w="381" w:type="pct"/>
            <w:vAlign w:val="center"/>
          </w:tcPr>
          <w:p w:rsidR="00236309" w:rsidRPr="00676227" w:rsidRDefault="008E1212" w:rsidP="009E4AFB">
            <w:pPr>
              <w:jc w:val="center"/>
              <w:rPr>
                <w:color w:val="0000FF"/>
              </w:rPr>
            </w:pPr>
            <w:r w:rsidRPr="00676227">
              <w:rPr>
                <w:color w:val="0000FF"/>
              </w:rPr>
              <w:fldChar w:fldCharType="begin">
                <w:ffData>
                  <w:name w:val="Texte22"/>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59" w:type="pct"/>
            <w:vAlign w:val="center"/>
          </w:tcPr>
          <w:p w:rsidR="00236309" w:rsidRPr="00676227" w:rsidRDefault="008E1212" w:rsidP="009E4AFB">
            <w:pPr>
              <w:jc w:val="center"/>
              <w:rPr>
                <w:color w:val="0000FF"/>
              </w:rPr>
            </w:pPr>
            <w:r w:rsidRPr="00676227">
              <w:rPr>
                <w:color w:val="0000FF"/>
              </w:rPr>
              <w:fldChar w:fldCharType="begin">
                <w:ffData>
                  <w:name w:val="Texte23"/>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382" w:type="pct"/>
            <w:vAlign w:val="center"/>
          </w:tcPr>
          <w:p w:rsidR="00236309" w:rsidRPr="00676227" w:rsidRDefault="008E1212" w:rsidP="009E4AFB">
            <w:pPr>
              <w:jc w:val="center"/>
              <w:rPr>
                <w:color w:val="0000FF"/>
              </w:rPr>
            </w:pPr>
            <w:r w:rsidRPr="00676227">
              <w:rPr>
                <w:color w:val="0000FF"/>
              </w:rPr>
              <w:fldChar w:fldCharType="begin">
                <w:ffData>
                  <w:name w:val="Texte22"/>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38" w:type="pct"/>
            <w:vAlign w:val="center"/>
          </w:tcPr>
          <w:p w:rsidR="00236309" w:rsidRPr="00676227" w:rsidRDefault="008E1212" w:rsidP="009E4AFB">
            <w:pPr>
              <w:jc w:val="center"/>
              <w:rPr>
                <w:color w:val="0000FF"/>
              </w:rPr>
            </w:pPr>
            <w:r w:rsidRPr="00676227">
              <w:rPr>
                <w:color w:val="0000FF"/>
              </w:rPr>
              <w:fldChar w:fldCharType="begin">
                <w:ffData>
                  <w:name w:val="Texte23"/>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Pr="00676227">
              <w:rPr>
                <w:color w:val="0000FF"/>
              </w:rPr>
              <w:fldChar w:fldCharType="end"/>
            </w:r>
          </w:p>
        </w:tc>
      </w:tr>
    </w:tbl>
    <w:p w:rsidR="00770375" w:rsidRDefault="00770375"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3"/>
        <w:gridCol w:w="1969"/>
        <w:gridCol w:w="873"/>
        <w:gridCol w:w="871"/>
        <w:gridCol w:w="871"/>
        <w:gridCol w:w="871"/>
        <w:gridCol w:w="873"/>
        <w:gridCol w:w="865"/>
      </w:tblGrid>
      <w:tr w:rsidR="000C19B5" w:rsidTr="009E4AFB">
        <w:tc>
          <w:tcPr>
            <w:tcW w:w="5000" w:type="pct"/>
            <w:gridSpan w:val="8"/>
            <w:vAlign w:val="center"/>
          </w:tcPr>
          <w:p w:rsidR="000C19B5" w:rsidRDefault="000C19B5" w:rsidP="009E4AFB">
            <w:pPr>
              <w:jc w:val="center"/>
              <w:rPr>
                <w:sz w:val="36"/>
                <w:szCs w:val="36"/>
              </w:rPr>
            </w:pPr>
            <w:r w:rsidRPr="000C19B5">
              <w:rPr>
                <w:sz w:val="36"/>
                <w:szCs w:val="36"/>
              </w:rPr>
              <w:t xml:space="preserve">TRAVAUX </w:t>
            </w:r>
            <w:r>
              <w:rPr>
                <w:sz w:val="36"/>
                <w:szCs w:val="36"/>
              </w:rPr>
              <w:t>PRATIQUES</w:t>
            </w:r>
          </w:p>
          <w:p w:rsidR="009A4FF8" w:rsidRDefault="009A4FF8" w:rsidP="009E4AFB">
            <w:pPr>
              <w:jc w:val="center"/>
            </w:pPr>
            <w:r>
              <w:rPr>
                <w:sz w:val="36"/>
                <w:szCs w:val="36"/>
              </w:rPr>
              <w:t>(Réception des étudiants par semaine)</w:t>
            </w:r>
          </w:p>
        </w:tc>
      </w:tr>
      <w:tr w:rsidR="000C19B5" w:rsidTr="009E4AFB">
        <w:tc>
          <w:tcPr>
            <w:tcW w:w="1127" w:type="pct"/>
            <w:vMerge w:val="restart"/>
            <w:shd w:val="clear" w:color="auto" w:fill="D9D9D9" w:themeFill="background1" w:themeFillShade="D9"/>
            <w:vAlign w:val="center"/>
          </w:tcPr>
          <w:p w:rsidR="000C19B5" w:rsidRDefault="000C19B5" w:rsidP="009E4AFB">
            <w:pPr>
              <w:jc w:val="center"/>
            </w:pPr>
            <w:r>
              <w:t>NOMS ET PRENOMS DES ENSEIGNANTS</w:t>
            </w:r>
          </w:p>
        </w:tc>
        <w:tc>
          <w:tcPr>
            <w:tcW w:w="1060" w:type="pct"/>
            <w:vMerge w:val="restart"/>
            <w:shd w:val="clear" w:color="auto" w:fill="D9D9D9" w:themeFill="background1" w:themeFillShade="D9"/>
            <w:vAlign w:val="center"/>
          </w:tcPr>
          <w:p w:rsidR="000C19B5" w:rsidRDefault="000C19B5" w:rsidP="009E4AFB">
            <w:pPr>
              <w:jc w:val="center"/>
            </w:pPr>
            <w:r>
              <w:t>Bureau/salle réception</w:t>
            </w:r>
          </w:p>
        </w:tc>
        <w:tc>
          <w:tcPr>
            <w:tcW w:w="939" w:type="pct"/>
            <w:gridSpan w:val="2"/>
            <w:shd w:val="clear" w:color="auto" w:fill="D9D9D9" w:themeFill="background1" w:themeFillShade="D9"/>
            <w:vAlign w:val="center"/>
          </w:tcPr>
          <w:p w:rsidR="000C19B5" w:rsidRDefault="000C19B5" w:rsidP="009E4AFB">
            <w:pPr>
              <w:jc w:val="center"/>
            </w:pPr>
            <w:r>
              <w:t>Séance 1</w:t>
            </w:r>
          </w:p>
        </w:tc>
        <w:tc>
          <w:tcPr>
            <w:tcW w:w="938" w:type="pct"/>
            <w:gridSpan w:val="2"/>
            <w:shd w:val="clear" w:color="auto" w:fill="D9D9D9" w:themeFill="background1" w:themeFillShade="D9"/>
            <w:vAlign w:val="center"/>
          </w:tcPr>
          <w:p w:rsidR="000C19B5" w:rsidRDefault="000C19B5" w:rsidP="009E4AFB">
            <w:pPr>
              <w:jc w:val="center"/>
            </w:pPr>
            <w:r>
              <w:t>Séance 2</w:t>
            </w:r>
          </w:p>
        </w:tc>
        <w:tc>
          <w:tcPr>
            <w:tcW w:w="936" w:type="pct"/>
            <w:gridSpan w:val="2"/>
            <w:shd w:val="clear" w:color="auto" w:fill="D9D9D9" w:themeFill="background1" w:themeFillShade="D9"/>
            <w:vAlign w:val="center"/>
          </w:tcPr>
          <w:p w:rsidR="000C19B5" w:rsidRDefault="000C19B5" w:rsidP="009E4AFB">
            <w:pPr>
              <w:jc w:val="center"/>
            </w:pPr>
            <w:r>
              <w:t>Séance 3</w:t>
            </w:r>
          </w:p>
        </w:tc>
      </w:tr>
      <w:tr w:rsidR="000C19B5" w:rsidTr="009E4AFB">
        <w:tc>
          <w:tcPr>
            <w:tcW w:w="1127" w:type="pct"/>
            <w:vMerge/>
            <w:shd w:val="clear" w:color="auto" w:fill="D9D9D9" w:themeFill="background1" w:themeFillShade="D9"/>
            <w:vAlign w:val="center"/>
          </w:tcPr>
          <w:p w:rsidR="000C19B5" w:rsidRDefault="000C19B5" w:rsidP="009E4AFB">
            <w:pPr>
              <w:jc w:val="center"/>
            </w:pPr>
          </w:p>
        </w:tc>
        <w:tc>
          <w:tcPr>
            <w:tcW w:w="1060" w:type="pct"/>
            <w:vMerge/>
            <w:shd w:val="clear" w:color="auto" w:fill="D9D9D9" w:themeFill="background1" w:themeFillShade="D9"/>
            <w:vAlign w:val="center"/>
          </w:tcPr>
          <w:p w:rsidR="000C19B5" w:rsidRDefault="000C19B5" w:rsidP="009E4AFB">
            <w:pPr>
              <w:jc w:val="center"/>
            </w:pPr>
          </w:p>
        </w:tc>
        <w:tc>
          <w:tcPr>
            <w:tcW w:w="470"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0C19B5" w:rsidP="009E4AFB">
            <w:pPr>
              <w:jc w:val="center"/>
            </w:pPr>
            <w:r>
              <w:t>heure</w:t>
            </w:r>
          </w:p>
        </w:tc>
        <w:tc>
          <w:tcPr>
            <w:tcW w:w="469"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494376" w:rsidP="009E4AFB">
            <w:pPr>
              <w:jc w:val="center"/>
            </w:pPr>
            <w:r>
              <w:t>H</w:t>
            </w:r>
            <w:r w:rsidR="000C19B5">
              <w:t>eure</w:t>
            </w:r>
          </w:p>
        </w:tc>
        <w:tc>
          <w:tcPr>
            <w:tcW w:w="470" w:type="pct"/>
            <w:shd w:val="clear" w:color="auto" w:fill="D9D9D9" w:themeFill="background1" w:themeFillShade="D9"/>
            <w:vAlign w:val="center"/>
          </w:tcPr>
          <w:p w:rsidR="000C19B5" w:rsidRDefault="000C19B5" w:rsidP="009E4AFB">
            <w:pPr>
              <w:jc w:val="center"/>
            </w:pPr>
            <w:r>
              <w:t>jour</w:t>
            </w:r>
          </w:p>
        </w:tc>
        <w:tc>
          <w:tcPr>
            <w:tcW w:w="466" w:type="pct"/>
            <w:shd w:val="clear" w:color="auto" w:fill="D9D9D9" w:themeFill="background1" w:themeFillShade="D9"/>
            <w:vAlign w:val="center"/>
          </w:tcPr>
          <w:p w:rsidR="000C19B5" w:rsidRDefault="000C19B5" w:rsidP="009E4AFB">
            <w:pPr>
              <w:jc w:val="center"/>
            </w:pPr>
            <w:r>
              <w:t>heure</w:t>
            </w:r>
          </w:p>
        </w:tc>
      </w:tr>
      <w:tr w:rsidR="00280DA0" w:rsidTr="009E4AFB">
        <w:tc>
          <w:tcPr>
            <w:tcW w:w="1127" w:type="pct"/>
            <w:vAlign w:val="center"/>
          </w:tcPr>
          <w:p w:rsidR="00280DA0" w:rsidRPr="008C4B2D" w:rsidRDefault="00280DA0" w:rsidP="009E4AFB">
            <w:pPr>
              <w:jc w:val="center"/>
              <w:rPr>
                <w:color w:val="0070C0"/>
              </w:rPr>
            </w:pPr>
            <w:r w:rsidRPr="00280DA0">
              <w:rPr>
                <w:b/>
                <w:bCs/>
                <w:color w:val="0070C0"/>
              </w:rPr>
              <w:t>A.</w:t>
            </w:r>
            <w:r>
              <w:rPr>
                <w:b/>
                <w:bCs/>
                <w:color w:val="0070C0"/>
              </w:rPr>
              <w:t xml:space="preserve"> </w:t>
            </w:r>
            <w:r w:rsidRPr="00280DA0">
              <w:rPr>
                <w:b/>
                <w:bCs/>
                <w:color w:val="0070C0"/>
              </w:rPr>
              <w:t>SAIBI</w:t>
            </w:r>
          </w:p>
        </w:tc>
        <w:tc>
          <w:tcPr>
            <w:tcW w:w="1060" w:type="pct"/>
            <w:vAlign w:val="center"/>
          </w:tcPr>
          <w:p w:rsidR="00280DA0" w:rsidRPr="008C4B2D" w:rsidRDefault="00280DA0" w:rsidP="00280DA0">
            <w:pPr>
              <w:jc w:val="center"/>
              <w:rPr>
                <w:color w:val="0070C0"/>
              </w:rPr>
            </w:pPr>
            <w:r w:rsidRPr="008C4B2D">
              <w:rPr>
                <w:color w:val="0070C0"/>
              </w:rPr>
              <w:fldChar w:fldCharType="begin">
                <w:ffData>
                  <w:name w:val="Text5"/>
                  <w:enabled/>
                  <w:calcOnExit w:val="0"/>
                  <w:textInput/>
                </w:ffData>
              </w:fldChar>
            </w:r>
            <w:r w:rsidRPr="008C4B2D">
              <w:rPr>
                <w:color w:val="0070C0"/>
              </w:rPr>
              <w:instrText xml:space="preserve"> FORMTEXT </w:instrText>
            </w:r>
            <w:r w:rsidRPr="008C4B2D">
              <w:rPr>
                <w:color w:val="0070C0"/>
              </w:rPr>
            </w:r>
            <w:r w:rsidRPr="008C4B2D">
              <w:rPr>
                <w:color w:val="0070C0"/>
              </w:rPr>
              <w:fldChar w:fldCharType="separate"/>
            </w:r>
            <w:r w:rsidRPr="008C4B2D">
              <w:rPr>
                <w:noProof/>
                <w:color w:val="0070C0"/>
              </w:rPr>
              <w:t>Dep.GE</w:t>
            </w:r>
            <w:r w:rsidRPr="008C4B2D">
              <w:rPr>
                <w:color w:val="0070C0"/>
              </w:rPr>
              <w:fldChar w:fldCharType="end"/>
            </w:r>
            <w:r>
              <w:rPr>
                <w:color w:val="0070C0"/>
              </w:rPr>
              <w:t xml:space="preserve"> </w:t>
            </w:r>
            <w:r w:rsidRPr="008C4B2D">
              <w:rPr>
                <w:color w:val="0070C0"/>
              </w:rPr>
              <w:t xml:space="preserve">Salle </w:t>
            </w:r>
            <w:r>
              <w:rPr>
                <w:color w:val="0070C0"/>
              </w:rPr>
              <w:t>209</w:t>
            </w:r>
          </w:p>
        </w:tc>
        <w:tc>
          <w:tcPr>
            <w:tcW w:w="470" w:type="pct"/>
            <w:vAlign w:val="center"/>
          </w:tcPr>
          <w:p w:rsidR="00280DA0" w:rsidRPr="008C4B2D" w:rsidRDefault="00280DA0" w:rsidP="000D50A5">
            <w:pPr>
              <w:jc w:val="center"/>
              <w:rPr>
                <w:color w:val="0070C0"/>
              </w:rPr>
            </w:pPr>
            <w:r>
              <w:rPr>
                <w:color w:val="0070C0"/>
              </w:rPr>
              <w:t>Mercredi</w:t>
            </w:r>
          </w:p>
        </w:tc>
        <w:tc>
          <w:tcPr>
            <w:tcW w:w="469" w:type="pct"/>
            <w:vAlign w:val="center"/>
          </w:tcPr>
          <w:p w:rsidR="00280DA0" w:rsidRPr="008C4B2D" w:rsidRDefault="00280DA0" w:rsidP="000D50A5">
            <w:pPr>
              <w:jc w:val="center"/>
              <w:rPr>
                <w:color w:val="0070C0"/>
              </w:rPr>
            </w:pPr>
            <w:r>
              <w:rPr>
                <w:color w:val="0070C0"/>
              </w:rPr>
              <w:t>14</w:t>
            </w:r>
            <w:r w:rsidRPr="008C4B2D">
              <w:rPr>
                <w:color w:val="0070C0"/>
              </w:rPr>
              <w:t>h</w:t>
            </w:r>
            <w:r>
              <w:rPr>
                <w:color w:val="0070C0"/>
              </w:rPr>
              <w:t>00</w:t>
            </w:r>
          </w:p>
        </w:tc>
        <w:tc>
          <w:tcPr>
            <w:tcW w:w="469" w:type="pct"/>
            <w:vAlign w:val="center"/>
          </w:tcPr>
          <w:p w:rsidR="00280DA0" w:rsidRPr="008C4B2D" w:rsidRDefault="00280DA0" w:rsidP="000D50A5">
            <w:pPr>
              <w:jc w:val="center"/>
              <w:rPr>
                <w:color w:val="0070C0"/>
              </w:rPr>
            </w:pPr>
            <w:r>
              <w:rPr>
                <w:color w:val="0070C0"/>
              </w:rPr>
              <w:t>Mercredi</w:t>
            </w:r>
          </w:p>
        </w:tc>
        <w:tc>
          <w:tcPr>
            <w:tcW w:w="469" w:type="pct"/>
            <w:vAlign w:val="center"/>
          </w:tcPr>
          <w:p w:rsidR="00280DA0" w:rsidRPr="008C4B2D" w:rsidRDefault="00280DA0" w:rsidP="000D50A5">
            <w:pPr>
              <w:jc w:val="center"/>
              <w:rPr>
                <w:color w:val="0070C0"/>
              </w:rPr>
            </w:pPr>
            <w:r>
              <w:rPr>
                <w:color w:val="0070C0"/>
              </w:rPr>
              <w:t>14</w:t>
            </w:r>
            <w:r w:rsidRPr="008C4B2D">
              <w:rPr>
                <w:color w:val="0070C0"/>
              </w:rPr>
              <w:t>h</w:t>
            </w:r>
            <w:r>
              <w:rPr>
                <w:color w:val="0070C0"/>
              </w:rPr>
              <w:t>00</w:t>
            </w:r>
          </w:p>
        </w:tc>
        <w:tc>
          <w:tcPr>
            <w:tcW w:w="470" w:type="pct"/>
            <w:vAlign w:val="center"/>
          </w:tcPr>
          <w:p w:rsidR="00280DA0" w:rsidRPr="001911F5" w:rsidRDefault="00280DA0" w:rsidP="009E4AFB">
            <w:pPr>
              <w:jc w:val="center"/>
              <w:rPr>
                <w:color w:val="0070C0"/>
              </w:rPr>
            </w:pPr>
          </w:p>
        </w:tc>
        <w:tc>
          <w:tcPr>
            <w:tcW w:w="466" w:type="pct"/>
            <w:vAlign w:val="center"/>
          </w:tcPr>
          <w:p w:rsidR="00280DA0" w:rsidRPr="001911F5" w:rsidRDefault="00280DA0" w:rsidP="009E4AFB">
            <w:pPr>
              <w:jc w:val="center"/>
              <w:rPr>
                <w:color w:val="0070C0"/>
              </w:rPr>
            </w:pPr>
          </w:p>
        </w:tc>
      </w:tr>
    </w:tbl>
    <w:p w:rsidR="006873D3" w:rsidRDefault="006873D3"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1037"/>
        <w:gridCol w:w="851"/>
        <w:gridCol w:w="843"/>
        <w:gridCol w:w="24"/>
        <w:gridCol w:w="942"/>
        <w:gridCol w:w="1281"/>
        <w:gridCol w:w="992"/>
        <w:gridCol w:w="2009"/>
        <w:gridCol w:w="1307"/>
      </w:tblGrid>
      <w:tr w:rsidR="00950DB8" w:rsidTr="009E4AFB">
        <w:tc>
          <w:tcPr>
            <w:tcW w:w="5000" w:type="pct"/>
            <w:gridSpan w:val="9"/>
            <w:shd w:val="clear" w:color="auto" w:fill="F2F2F2" w:themeFill="background1" w:themeFillShade="F2"/>
            <w:vAlign w:val="center"/>
          </w:tcPr>
          <w:p w:rsidR="00950DB8" w:rsidRPr="009B73C9" w:rsidRDefault="00950DB8" w:rsidP="009E4AFB">
            <w:pPr>
              <w:rPr>
                <w:b/>
                <w:bCs/>
              </w:rPr>
            </w:pPr>
            <w:r>
              <w:rPr>
                <w:b/>
                <w:bCs/>
              </w:rPr>
              <w:t>DESCRIPTIF DU COURS</w:t>
            </w:r>
          </w:p>
        </w:tc>
      </w:tr>
      <w:tr w:rsidR="00950DB8" w:rsidTr="00280DA0">
        <w:tc>
          <w:tcPr>
            <w:tcW w:w="1483" w:type="pct"/>
            <w:gridSpan w:val="4"/>
            <w:shd w:val="clear" w:color="auto" w:fill="F2F2F2" w:themeFill="background1" w:themeFillShade="F2"/>
            <w:vAlign w:val="center"/>
          </w:tcPr>
          <w:p w:rsidR="00950DB8" w:rsidRDefault="00950DB8" w:rsidP="009E4AFB">
            <w:r>
              <w:t>Objectif</w:t>
            </w:r>
          </w:p>
        </w:tc>
        <w:tc>
          <w:tcPr>
            <w:tcW w:w="3517" w:type="pct"/>
            <w:gridSpan w:val="5"/>
            <w:vAlign w:val="center"/>
          </w:tcPr>
          <w:p w:rsidR="00841470" w:rsidRPr="00DC09C0" w:rsidRDefault="00280DA0" w:rsidP="00186CFE">
            <w:pPr>
              <w:rPr>
                <w:color w:val="0070C0"/>
              </w:rPr>
            </w:pPr>
            <w:r w:rsidRPr="00280DA0">
              <w:rPr>
                <w:color w:val="0070C0"/>
              </w:rPr>
              <w:t>L'objectif de ce cours est : de sensibiliser les étudiants aux problèmes de stabilité des systèmes non linéaires et de leur fournir des outils mathématiques d'analyse, d'introduire des méthodes de commandes non linéaires comme les techniques fondées sur la géométrie différentielle et l'approche par les modes glissants. Les méthodologies présentées font appel aussi bien aux représentations temporelles qu'aux représentations fréquentielles.</w:t>
            </w:r>
          </w:p>
        </w:tc>
      </w:tr>
      <w:tr w:rsidR="0042399D" w:rsidTr="00280DA0">
        <w:tc>
          <w:tcPr>
            <w:tcW w:w="1483" w:type="pct"/>
            <w:gridSpan w:val="4"/>
            <w:shd w:val="clear" w:color="auto" w:fill="F2F2F2" w:themeFill="background1" w:themeFillShade="F2"/>
            <w:vAlign w:val="center"/>
          </w:tcPr>
          <w:p w:rsidR="0042399D" w:rsidRDefault="0042399D" w:rsidP="009E4AFB">
            <w:r>
              <w:t>Type Unité Enseignement</w:t>
            </w:r>
          </w:p>
        </w:tc>
        <w:tc>
          <w:tcPr>
            <w:tcW w:w="3517" w:type="pct"/>
            <w:gridSpan w:val="5"/>
            <w:vAlign w:val="center"/>
          </w:tcPr>
          <w:p w:rsidR="0042399D" w:rsidRPr="00841470" w:rsidRDefault="00841470" w:rsidP="009E4AFB">
            <w:pPr>
              <w:rPr>
                <w:color w:val="0070C0"/>
              </w:rPr>
            </w:pPr>
            <w:r w:rsidRPr="00841470">
              <w:rPr>
                <w:color w:val="0070C0"/>
              </w:rPr>
              <w:t>UE Fondamentale</w:t>
            </w:r>
          </w:p>
        </w:tc>
      </w:tr>
      <w:tr w:rsidR="0042399D" w:rsidTr="00280DA0">
        <w:tc>
          <w:tcPr>
            <w:tcW w:w="1483" w:type="pct"/>
            <w:gridSpan w:val="4"/>
            <w:shd w:val="clear" w:color="auto" w:fill="F2F2F2" w:themeFill="background1" w:themeFillShade="F2"/>
            <w:vAlign w:val="center"/>
          </w:tcPr>
          <w:p w:rsidR="0042399D" w:rsidRDefault="0042399D" w:rsidP="009E4AFB">
            <w:r>
              <w:t>Contenu succinct</w:t>
            </w:r>
          </w:p>
        </w:tc>
        <w:tc>
          <w:tcPr>
            <w:tcW w:w="3517" w:type="pct"/>
            <w:gridSpan w:val="5"/>
            <w:vAlign w:val="center"/>
          </w:tcPr>
          <w:p w:rsidR="0042399D" w:rsidRPr="00841470" w:rsidRDefault="0049455B" w:rsidP="00186CFE">
            <w:pPr>
              <w:rPr>
                <w:color w:val="0070C0"/>
              </w:rPr>
            </w:pPr>
            <w:r w:rsidRPr="0049455B">
              <w:rPr>
                <w:color w:val="0070C0"/>
              </w:rPr>
              <w:t xml:space="preserve">Introduction, Plan de phase, Méthode du premier harmonique, Fondements de la théorie de </w:t>
            </w:r>
            <w:proofErr w:type="spellStart"/>
            <w:r w:rsidRPr="0049455B">
              <w:rPr>
                <w:color w:val="0070C0"/>
              </w:rPr>
              <w:t>Lyapunov</w:t>
            </w:r>
            <w:proofErr w:type="spellEnd"/>
            <w:r w:rsidRPr="0049455B">
              <w:rPr>
                <w:color w:val="0070C0"/>
              </w:rPr>
              <w:t>, Théorie de la Passivité, Notion de géométrie différentielle, Commande de systèmes non-linéaires</w:t>
            </w:r>
          </w:p>
        </w:tc>
      </w:tr>
      <w:tr w:rsidR="0042399D" w:rsidTr="00280DA0">
        <w:tc>
          <w:tcPr>
            <w:tcW w:w="1483" w:type="pct"/>
            <w:gridSpan w:val="4"/>
            <w:shd w:val="clear" w:color="auto" w:fill="F2F2F2" w:themeFill="background1" w:themeFillShade="F2"/>
            <w:vAlign w:val="center"/>
          </w:tcPr>
          <w:p w:rsidR="0042399D" w:rsidRDefault="0042399D" w:rsidP="009E4AFB">
            <w:r>
              <w:t>Crédits de la matière</w:t>
            </w:r>
          </w:p>
        </w:tc>
        <w:tc>
          <w:tcPr>
            <w:tcW w:w="3517" w:type="pct"/>
            <w:gridSpan w:val="5"/>
            <w:vAlign w:val="center"/>
          </w:tcPr>
          <w:p w:rsidR="0042399D" w:rsidRPr="00841470" w:rsidRDefault="00280DA0" w:rsidP="009E4AFB">
            <w:pPr>
              <w:rPr>
                <w:color w:val="0070C0"/>
              </w:rPr>
            </w:pPr>
            <w:r>
              <w:rPr>
                <w:color w:val="0070C0"/>
              </w:rPr>
              <w:t>6</w:t>
            </w:r>
          </w:p>
        </w:tc>
      </w:tr>
      <w:tr w:rsidR="0042399D" w:rsidTr="00280DA0">
        <w:tc>
          <w:tcPr>
            <w:tcW w:w="1483" w:type="pct"/>
            <w:gridSpan w:val="4"/>
            <w:shd w:val="clear" w:color="auto" w:fill="F2F2F2" w:themeFill="background1" w:themeFillShade="F2"/>
            <w:vAlign w:val="center"/>
          </w:tcPr>
          <w:p w:rsidR="0042399D" w:rsidRDefault="0042399D" w:rsidP="009E4AFB">
            <w:r>
              <w:t>Coefficient de la matière</w:t>
            </w:r>
          </w:p>
        </w:tc>
        <w:tc>
          <w:tcPr>
            <w:tcW w:w="3517" w:type="pct"/>
            <w:gridSpan w:val="5"/>
            <w:vAlign w:val="center"/>
          </w:tcPr>
          <w:p w:rsidR="0042399D" w:rsidRPr="00841470" w:rsidRDefault="00280DA0" w:rsidP="009E4AFB">
            <w:pPr>
              <w:rPr>
                <w:color w:val="0070C0"/>
              </w:rPr>
            </w:pPr>
            <w:r>
              <w:rPr>
                <w:color w:val="0070C0"/>
              </w:rPr>
              <w:t>3</w:t>
            </w:r>
          </w:p>
        </w:tc>
      </w:tr>
      <w:tr w:rsidR="0042399D" w:rsidTr="00280DA0">
        <w:tc>
          <w:tcPr>
            <w:tcW w:w="1483" w:type="pct"/>
            <w:gridSpan w:val="4"/>
            <w:shd w:val="clear" w:color="auto" w:fill="F2F2F2" w:themeFill="background1" w:themeFillShade="F2"/>
            <w:vAlign w:val="center"/>
          </w:tcPr>
          <w:p w:rsidR="0042399D" w:rsidRDefault="0042399D" w:rsidP="009E4AFB">
            <w:r>
              <w:t>Pondération Participation</w:t>
            </w:r>
          </w:p>
        </w:tc>
        <w:tc>
          <w:tcPr>
            <w:tcW w:w="3517" w:type="pct"/>
            <w:gridSpan w:val="5"/>
            <w:vAlign w:val="center"/>
          </w:tcPr>
          <w:p w:rsidR="0042399D" w:rsidRPr="00841470" w:rsidRDefault="0042399D" w:rsidP="009E4AFB">
            <w:pPr>
              <w:rPr>
                <w:color w:val="0070C0"/>
              </w:rPr>
            </w:pPr>
          </w:p>
        </w:tc>
      </w:tr>
      <w:tr w:rsidR="00280DA0" w:rsidTr="00280DA0">
        <w:tc>
          <w:tcPr>
            <w:tcW w:w="1483" w:type="pct"/>
            <w:gridSpan w:val="4"/>
            <w:shd w:val="clear" w:color="auto" w:fill="F2F2F2" w:themeFill="background1" w:themeFillShade="F2"/>
            <w:vAlign w:val="center"/>
          </w:tcPr>
          <w:p w:rsidR="00280DA0" w:rsidRDefault="00280DA0" w:rsidP="009E4AFB">
            <w:r>
              <w:t>Pondération Assiduité</w:t>
            </w:r>
          </w:p>
        </w:tc>
        <w:tc>
          <w:tcPr>
            <w:tcW w:w="3517" w:type="pct"/>
            <w:gridSpan w:val="5"/>
          </w:tcPr>
          <w:p w:rsidR="00280DA0" w:rsidRPr="009B354D" w:rsidRDefault="00280DA0" w:rsidP="000D50A5">
            <w:pPr>
              <w:pStyle w:val="Paragraphedeliste"/>
              <w:numPr>
                <w:ilvl w:val="0"/>
                <w:numId w:val="27"/>
              </w:numPr>
              <w:rPr>
                <w:color w:val="0000FF"/>
              </w:rPr>
            </w:pPr>
            <w:r w:rsidRPr="00733837">
              <w:rPr>
                <w:color w:val="0000FF"/>
              </w:rPr>
              <w:t>15%</w:t>
            </w:r>
          </w:p>
        </w:tc>
      </w:tr>
      <w:tr w:rsidR="00280DA0" w:rsidTr="00280DA0">
        <w:tc>
          <w:tcPr>
            <w:tcW w:w="1483" w:type="pct"/>
            <w:gridSpan w:val="4"/>
            <w:shd w:val="clear" w:color="auto" w:fill="F2F2F2" w:themeFill="background1" w:themeFillShade="F2"/>
            <w:vAlign w:val="center"/>
          </w:tcPr>
          <w:p w:rsidR="00280DA0" w:rsidRDefault="00280DA0" w:rsidP="009E4AFB">
            <w:r>
              <w:t>Calcul Moyenne C.C</w:t>
            </w:r>
          </w:p>
        </w:tc>
        <w:tc>
          <w:tcPr>
            <w:tcW w:w="3517" w:type="pct"/>
            <w:gridSpan w:val="5"/>
          </w:tcPr>
          <w:p w:rsidR="00280DA0" w:rsidRPr="009B354D" w:rsidRDefault="00280DA0" w:rsidP="003F5F65">
            <w:pPr>
              <w:pStyle w:val="Paragraphedeliste"/>
              <w:numPr>
                <w:ilvl w:val="0"/>
                <w:numId w:val="27"/>
              </w:numPr>
              <w:rPr>
                <w:color w:val="0000FF"/>
              </w:rPr>
            </w:pPr>
            <w:r w:rsidRPr="009B354D">
              <w:rPr>
                <w:color w:val="0000FF"/>
              </w:rPr>
              <w:t xml:space="preserve">CC 1 sur </w:t>
            </w:r>
            <w:r>
              <w:rPr>
                <w:color w:val="0000FF"/>
              </w:rPr>
              <w:t>07,50</w:t>
            </w:r>
            <w:r w:rsidRPr="009B354D">
              <w:rPr>
                <w:color w:val="0000FF"/>
              </w:rPr>
              <w:t xml:space="preserve"> Pts</w:t>
            </w:r>
            <w:r>
              <w:rPr>
                <w:color w:val="0000FF"/>
              </w:rPr>
              <w:t xml:space="preserve">, </w:t>
            </w:r>
            <w:r w:rsidRPr="009B354D">
              <w:rPr>
                <w:color w:val="0000FF"/>
              </w:rPr>
              <w:t xml:space="preserve"> CC </w:t>
            </w:r>
            <w:r>
              <w:rPr>
                <w:color w:val="0000FF"/>
              </w:rPr>
              <w:t>2</w:t>
            </w:r>
            <w:r w:rsidRPr="009B354D">
              <w:rPr>
                <w:color w:val="0000FF"/>
              </w:rPr>
              <w:t xml:space="preserve"> sur </w:t>
            </w:r>
            <w:r>
              <w:rPr>
                <w:color w:val="0000FF"/>
              </w:rPr>
              <w:t>07,50</w:t>
            </w:r>
            <w:r w:rsidRPr="009B354D">
              <w:rPr>
                <w:color w:val="0000FF"/>
              </w:rPr>
              <w:t xml:space="preserve"> </w:t>
            </w:r>
            <w:proofErr w:type="gramStart"/>
            <w:r w:rsidRPr="009B354D">
              <w:rPr>
                <w:color w:val="0000FF"/>
              </w:rPr>
              <w:t>Pts</w:t>
            </w:r>
            <w:r>
              <w:rPr>
                <w:color w:val="0000FF"/>
              </w:rPr>
              <w:t xml:space="preserve"> ,</w:t>
            </w:r>
            <w:proofErr w:type="gramEnd"/>
            <w:r>
              <w:rPr>
                <w:color w:val="0000FF"/>
              </w:rPr>
              <w:t xml:space="preserve"> 05,00 Assiduité </w:t>
            </w:r>
          </w:p>
        </w:tc>
      </w:tr>
      <w:tr w:rsidR="00280DA0" w:rsidTr="00280DA0">
        <w:tc>
          <w:tcPr>
            <w:tcW w:w="1483" w:type="pct"/>
            <w:gridSpan w:val="4"/>
            <w:shd w:val="clear" w:color="auto" w:fill="F2F2F2" w:themeFill="background1" w:themeFillShade="F2"/>
            <w:vAlign w:val="center"/>
          </w:tcPr>
          <w:p w:rsidR="00280DA0" w:rsidRDefault="00280DA0" w:rsidP="009E4AFB">
            <w:r>
              <w:lastRenderedPageBreak/>
              <w:t>Compétences visées</w:t>
            </w:r>
          </w:p>
        </w:tc>
        <w:tc>
          <w:tcPr>
            <w:tcW w:w="3517" w:type="pct"/>
            <w:gridSpan w:val="5"/>
            <w:vAlign w:val="center"/>
          </w:tcPr>
          <w:p w:rsidR="00280DA0" w:rsidRPr="0049455B" w:rsidRDefault="0049455B" w:rsidP="0049455B">
            <w:pPr>
              <w:rPr>
                <w:noProof/>
                <w:color w:val="0070C0"/>
              </w:rPr>
            </w:pPr>
            <w:r w:rsidRPr="0049455B">
              <w:rPr>
                <w:color w:val="0070C0"/>
              </w:rPr>
              <w:t>sensibiliser les étudiants aux problèmes de stabilité des systèmes non linéaires et de leur fournir des outils mathématiques d'analyse, d'introduire des méthodes de commandes non linéaires</w:t>
            </w:r>
          </w:p>
        </w:tc>
      </w:tr>
      <w:tr w:rsidR="00280DA0" w:rsidTr="009E4AFB">
        <w:tc>
          <w:tcPr>
            <w:tcW w:w="5000" w:type="pct"/>
            <w:gridSpan w:val="9"/>
            <w:shd w:val="clear" w:color="auto" w:fill="F2F2F2" w:themeFill="background1" w:themeFillShade="F2"/>
            <w:vAlign w:val="center"/>
          </w:tcPr>
          <w:p w:rsidR="00280DA0" w:rsidRPr="009B73C9" w:rsidRDefault="00280DA0" w:rsidP="009E4AFB">
            <w:pPr>
              <w:rPr>
                <w:b/>
                <w:bCs/>
              </w:rPr>
            </w:pPr>
            <w:r>
              <w:rPr>
                <w:b/>
                <w:bCs/>
              </w:rPr>
              <w:t>EVALUATION DES CONTROLES CONTINUS DE CONNAISSANCES</w:t>
            </w:r>
          </w:p>
        </w:tc>
      </w:tr>
      <w:tr w:rsidR="00280DA0" w:rsidTr="009E4AFB">
        <w:tc>
          <w:tcPr>
            <w:tcW w:w="5000" w:type="pct"/>
            <w:gridSpan w:val="9"/>
            <w:shd w:val="clear" w:color="auto" w:fill="F2F2F2" w:themeFill="background1" w:themeFillShade="F2"/>
            <w:vAlign w:val="center"/>
          </w:tcPr>
          <w:p w:rsidR="00280DA0" w:rsidRPr="007F3496" w:rsidRDefault="00280DA0" w:rsidP="009E4AFB">
            <w:pPr>
              <w:rPr>
                <w:b/>
                <w:bCs/>
              </w:rPr>
            </w:pPr>
            <w:r w:rsidRPr="007F3496">
              <w:rPr>
                <w:b/>
                <w:bCs/>
              </w:rPr>
              <w:t xml:space="preserve">PREMIER </w:t>
            </w:r>
            <w:r>
              <w:rPr>
                <w:b/>
                <w:bCs/>
              </w:rPr>
              <w:t>CONTROLE DE CONNAISSANCES</w:t>
            </w:r>
          </w:p>
        </w:tc>
      </w:tr>
      <w:tr w:rsidR="00280DA0" w:rsidTr="00280DA0">
        <w:tc>
          <w:tcPr>
            <w:tcW w:w="558" w:type="pct"/>
            <w:vAlign w:val="center"/>
          </w:tcPr>
          <w:p w:rsidR="00280DA0" w:rsidRDefault="00280DA0" w:rsidP="009E4AFB">
            <w:pPr>
              <w:jc w:val="center"/>
            </w:pPr>
            <w:r>
              <w:t>Jour</w:t>
            </w:r>
          </w:p>
        </w:tc>
        <w:tc>
          <w:tcPr>
            <w:tcW w:w="458" w:type="pct"/>
            <w:vAlign w:val="center"/>
          </w:tcPr>
          <w:p w:rsidR="00280DA0" w:rsidRDefault="00280DA0" w:rsidP="009E4AFB">
            <w:pPr>
              <w:jc w:val="center"/>
            </w:pPr>
            <w:r>
              <w:t>Séance</w:t>
            </w:r>
          </w:p>
        </w:tc>
        <w:tc>
          <w:tcPr>
            <w:tcW w:w="454" w:type="pct"/>
            <w:vAlign w:val="center"/>
          </w:tcPr>
          <w:p w:rsidR="00280DA0" w:rsidRDefault="00280DA0" w:rsidP="009E4AFB">
            <w:pPr>
              <w:jc w:val="center"/>
            </w:pPr>
            <w:r>
              <w:t>Durée</w:t>
            </w:r>
          </w:p>
        </w:tc>
        <w:tc>
          <w:tcPr>
            <w:tcW w:w="520" w:type="pct"/>
            <w:gridSpan w:val="2"/>
            <w:vAlign w:val="center"/>
          </w:tcPr>
          <w:p w:rsidR="00280DA0" w:rsidRDefault="00280DA0" w:rsidP="009E4AFB">
            <w:pPr>
              <w:jc w:val="center"/>
            </w:pPr>
            <w:r>
              <w:t>Type (1)</w:t>
            </w:r>
          </w:p>
        </w:tc>
        <w:tc>
          <w:tcPr>
            <w:tcW w:w="690" w:type="pct"/>
            <w:vAlign w:val="center"/>
          </w:tcPr>
          <w:p w:rsidR="00280DA0" w:rsidRDefault="00280DA0" w:rsidP="009E4AFB">
            <w:pPr>
              <w:jc w:val="center"/>
            </w:pPr>
            <w:r>
              <w:t>Doc autorisé (Oui, Non)</w:t>
            </w:r>
          </w:p>
        </w:tc>
        <w:tc>
          <w:tcPr>
            <w:tcW w:w="534" w:type="pct"/>
            <w:vAlign w:val="center"/>
          </w:tcPr>
          <w:p w:rsidR="00280DA0" w:rsidRDefault="00280DA0" w:rsidP="009E4AFB">
            <w:pPr>
              <w:jc w:val="center"/>
            </w:pPr>
            <w:r>
              <w:t>Barème</w:t>
            </w:r>
          </w:p>
        </w:tc>
        <w:tc>
          <w:tcPr>
            <w:tcW w:w="1082" w:type="pct"/>
            <w:vAlign w:val="center"/>
          </w:tcPr>
          <w:p w:rsidR="00280DA0" w:rsidRDefault="00280DA0" w:rsidP="009E4AFB">
            <w:pPr>
              <w:jc w:val="center"/>
            </w:pPr>
            <w:r>
              <w:t xml:space="preserve">Echange après évaluation (date </w:t>
            </w:r>
            <w:proofErr w:type="spellStart"/>
            <w:r>
              <w:t>Consult</w:t>
            </w:r>
            <w:proofErr w:type="spellEnd"/>
            <w:r>
              <w:t>. copies)</w:t>
            </w:r>
          </w:p>
        </w:tc>
        <w:tc>
          <w:tcPr>
            <w:tcW w:w="704" w:type="pct"/>
            <w:vAlign w:val="center"/>
          </w:tcPr>
          <w:p w:rsidR="00280DA0" w:rsidRDefault="00280DA0" w:rsidP="009E4AFB">
            <w:pPr>
              <w:jc w:val="center"/>
            </w:pPr>
            <w:r>
              <w:t>Critères évaluation (2)</w:t>
            </w:r>
          </w:p>
        </w:tc>
      </w:tr>
      <w:tr w:rsidR="00280DA0" w:rsidTr="00280DA0">
        <w:tc>
          <w:tcPr>
            <w:tcW w:w="558" w:type="pct"/>
            <w:vAlign w:val="center"/>
          </w:tcPr>
          <w:p w:rsidR="00280DA0" w:rsidRPr="00B60588" w:rsidRDefault="00280DA0" w:rsidP="009E4AFB">
            <w:pPr>
              <w:jc w:val="center"/>
              <w:rPr>
                <w:color w:val="0070C0"/>
              </w:rPr>
            </w:pPr>
            <w:r>
              <w:rPr>
                <w:color w:val="0070C0"/>
              </w:rPr>
              <w:t>Mercredi</w:t>
            </w:r>
          </w:p>
        </w:tc>
        <w:tc>
          <w:tcPr>
            <w:tcW w:w="458" w:type="pct"/>
            <w:vAlign w:val="center"/>
          </w:tcPr>
          <w:p w:rsidR="00280DA0" w:rsidRPr="00B60588" w:rsidRDefault="00280DA0" w:rsidP="009E4AFB">
            <w:pPr>
              <w:jc w:val="center"/>
              <w:rPr>
                <w:color w:val="0070C0"/>
              </w:rPr>
            </w:pPr>
            <w:r>
              <w:rPr>
                <w:color w:val="0070C0"/>
              </w:rPr>
              <w:t>TD</w:t>
            </w:r>
          </w:p>
        </w:tc>
        <w:tc>
          <w:tcPr>
            <w:tcW w:w="454" w:type="pct"/>
            <w:vAlign w:val="center"/>
          </w:tcPr>
          <w:p w:rsidR="00280DA0" w:rsidRPr="00B60588" w:rsidRDefault="00280DA0" w:rsidP="009E4AFB">
            <w:pPr>
              <w:jc w:val="center"/>
              <w:rPr>
                <w:color w:val="0070C0"/>
              </w:rPr>
            </w:pPr>
            <w:r>
              <w:rPr>
                <w:color w:val="0070C0"/>
              </w:rPr>
              <w:t>30 min</w:t>
            </w:r>
          </w:p>
        </w:tc>
        <w:tc>
          <w:tcPr>
            <w:tcW w:w="520" w:type="pct"/>
            <w:gridSpan w:val="2"/>
            <w:vAlign w:val="center"/>
          </w:tcPr>
          <w:p w:rsidR="00280DA0" w:rsidRPr="00B60588" w:rsidRDefault="00280DA0" w:rsidP="009E4AFB">
            <w:pPr>
              <w:jc w:val="center"/>
              <w:rPr>
                <w:color w:val="0070C0"/>
              </w:rPr>
            </w:pPr>
            <w:r>
              <w:rPr>
                <w:color w:val="0070C0"/>
              </w:rPr>
              <w:t>Ecrit</w:t>
            </w:r>
            <w:r w:rsidRPr="00B60588">
              <w:rPr>
                <w:color w:val="0070C0"/>
              </w:rPr>
              <w:fldChar w:fldCharType="begin">
                <w:ffData>
                  <w:name w:val="Texte29"/>
                  <w:enabled/>
                  <w:calcOnExit w:val="0"/>
                  <w:textInput>
                    <w:maxLength w:val="2"/>
                  </w:textInput>
                </w:ffData>
              </w:fldChar>
            </w:r>
            <w:bookmarkStart w:id="6" w:name="Texte29"/>
            <w:r w:rsidRPr="00B60588">
              <w:rPr>
                <w:color w:val="0070C0"/>
              </w:rPr>
              <w:instrText xml:space="preserve"> FORMTEXT </w:instrText>
            </w:r>
            <w:r w:rsidRPr="00B60588">
              <w:rPr>
                <w:color w:val="0070C0"/>
              </w:rPr>
            </w:r>
            <w:r w:rsidRPr="00B60588">
              <w:rPr>
                <w:color w:val="0070C0"/>
              </w:rPr>
              <w:fldChar w:fldCharType="separate"/>
            </w:r>
            <w:r w:rsidRPr="00B60588">
              <w:rPr>
                <w:color w:val="0070C0"/>
              </w:rPr>
              <w:t> </w:t>
            </w:r>
            <w:r w:rsidRPr="00B60588">
              <w:rPr>
                <w:color w:val="0070C0"/>
              </w:rPr>
              <w:t> </w:t>
            </w:r>
            <w:r w:rsidRPr="00B60588">
              <w:rPr>
                <w:color w:val="0070C0"/>
              </w:rPr>
              <w:fldChar w:fldCharType="end"/>
            </w:r>
            <w:bookmarkEnd w:id="6"/>
          </w:p>
        </w:tc>
        <w:tc>
          <w:tcPr>
            <w:tcW w:w="690" w:type="pct"/>
            <w:vAlign w:val="center"/>
          </w:tcPr>
          <w:p w:rsidR="00280DA0" w:rsidRPr="00B60588" w:rsidRDefault="00280DA0" w:rsidP="009E4AFB">
            <w:pPr>
              <w:jc w:val="center"/>
              <w:rPr>
                <w:color w:val="0070C0"/>
              </w:rPr>
            </w:pPr>
            <w:r>
              <w:rPr>
                <w:color w:val="0070C0"/>
              </w:rPr>
              <w:t>NON</w:t>
            </w:r>
          </w:p>
        </w:tc>
        <w:tc>
          <w:tcPr>
            <w:tcW w:w="534" w:type="pct"/>
            <w:vAlign w:val="center"/>
          </w:tcPr>
          <w:p w:rsidR="00280DA0" w:rsidRPr="00B60588" w:rsidRDefault="00280DA0" w:rsidP="009E4AFB">
            <w:pPr>
              <w:jc w:val="center"/>
              <w:rPr>
                <w:color w:val="0070C0"/>
              </w:rPr>
            </w:pPr>
            <w:r>
              <w:rPr>
                <w:color w:val="0070C0"/>
              </w:rPr>
              <w:t>07,50 pts</w:t>
            </w:r>
          </w:p>
        </w:tc>
        <w:tc>
          <w:tcPr>
            <w:tcW w:w="1082" w:type="pct"/>
            <w:vAlign w:val="center"/>
          </w:tcPr>
          <w:p w:rsidR="00280DA0" w:rsidRPr="00B60588" w:rsidRDefault="00280DA0" w:rsidP="009E4AFB">
            <w:pPr>
              <w:jc w:val="center"/>
              <w:rPr>
                <w:color w:val="0070C0"/>
              </w:rPr>
            </w:pPr>
            <w:r>
              <w:rPr>
                <w:color w:val="0070C0"/>
              </w:rPr>
              <w:t>NON</w:t>
            </w:r>
          </w:p>
        </w:tc>
        <w:tc>
          <w:tcPr>
            <w:tcW w:w="704" w:type="pct"/>
            <w:vAlign w:val="center"/>
          </w:tcPr>
          <w:p w:rsidR="00280DA0" w:rsidRPr="00B60588" w:rsidRDefault="00280DA0" w:rsidP="009E4AFB">
            <w:pPr>
              <w:jc w:val="center"/>
              <w:rPr>
                <w:color w:val="0070C0"/>
              </w:rPr>
            </w:pPr>
            <w:r>
              <w:rPr>
                <w:color w:val="0070C0"/>
              </w:rPr>
              <w:t>A</w:t>
            </w:r>
            <w:proofErr w:type="gramStart"/>
            <w:r>
              <w:rPr>
                <w:color w:val="0070C0"/>
              </w:rPr>
              <w:t>,D,R</w:t>
            </w:r>
            <w:proofErr w:type="gramEnd"/>
          </w:p>
        </w:tc>
      </w:tr>
      <w:tr w:rsidR="00280DA0" w:rsidTr="009E4AFB">
        <w:tc>
          <w:tcPr>
            <w:tcW w:w="5000" w:type="pct"/>
            <w:gridSpan w:val="9"/>
            <w:shd w:val="clear" w:color="auto" w:fill="F2F2F2" w:themeFill="background1" w:themeFillShade="F2"/>
            <w:vAlign w:val="center"/>
          </w:tcPr>
          <w:p w:rsidR="00280DA0" w:rsidRPr="007F3496" w:rsidRDefault="00280DA0" w:rsidP="009E4AFB">
            <w:pPr>
              <w:rPr>
                <w:b/>
                <w:bCs/>
              </w:rPr>
            </w:pPr>
            <w:r w:rsidRPr="007F3496">
              <w:rPr>
                <w:b/>
                <w:bCs/>
              </w:rPr>
              <w:t xml:space="preserve">DEUXIEME </w:t>
            </w:r>
            <w:r>
              <w:rPr>
                <w:b/>
                <w:bCs/>
              </w:rPr>
              <w:t>CONTROLE DE CONNAISSANCES</w:t>
            </w:r>
          </w:p>
        </w:tc>
      </w:tr>
      <w:tr w:rsidR="00280DA0" w:rsidTr="00280DA0">
        <w:tc>
          <w:tcPr>
            <w:tcW w:w="558" w:type="pct"/>
            <w:vAlign w:val="center"/>
          </w:tcPr>
          <w:p w:rsidR="00280DA0" w:rsidRDefault="00280DA0" w:rsidP="009E4AFB">
            <w:pPr>
              <w:jc w:val="center"/>
            </w:pPr>
            <w:r>
              <w:t>Jour</w:t>
            </w:r>
          </w:p>
        </w:tc>
        <w:tc>
          <w:tcPr>
            <w:tcW w:w="458" w:type="pct"/>
            <w:vAlign w:val="center"/>
          </w:tcPr>
          <w:p w:rsidR="00280DA0" w:rsidRDefault="00280DA0" w:rsidP="009E4AFB">
            <w:pPr>
              <w:jc w:val="center"/>
            </w:pPr>
            <w:r>
              <w:t>Séance</w:t>
            </w:r>
          </w:p>
        </w:tc>
        <w:tc>
          <w:tcPr>
            <w:tcW w:w="454" w:type="pct"/>
            <w:vAlign w:val="center"/>
          </w:tcPr>
          <w:p w:rsidR="00280DA0" w:rsidRDefault="00280DA0" w:rsidP="009E4AFB">
            <w:pPr>
              <w:jc w:val="center"/>
            </w:pPr>
            <w:r>
              <w:t>Durée</w:t>
            </w:r>
          </w:p>
        </w:tc>
        <w:tc>
          <w:tcPr>
            <w:tcW w:w="520" w:type="pct"/>
            <w:gridSpan w:val="2"/>
            <w:vAlign w:val="center"/>
          </w:tcPr>
          <w:p w:rsidR="00280DA0" w:rsidRDefault="00280DA0" w:rsidP="009E4AFB">
            <w:pPr>
              <w:jc w:val="center"/>
            </w:pPr>
            <w:r>
              <w:t>Type (1)</w:t>
            </w:r>
          </w:p>
        </w:tc>
        <w:tc>
          <w:tcPr>
            <w:tcW w:w="690" w:type="pct"/>
            <w:vAlign w:val="center"/>
          </w:tcPr>
          <w:p w:rsidR="00280DA0" w:rsidRDefault="00280DA0" w:rsidP="009E4AFB">
            <w:pPr>
              <w:jc w:val="center"/>
            </w:pPr>
            <w:r>
              <w:t>Doc autorisé (Oui, Non)</w:t>
            </w:r>
          </w:p>
        </w:tc>
        <w:tc>
          <w:tcPr>
            <w:tcW w:w="534" w:type="pct"/>
            <w:vAlign w:val="center"/>
          </w:tcPr>
          <w:p w:rsidR="00280DA0" w:rsidRDefault="00280DA0" w:rsidP="009E4AFB">
            <w:pPr>
              <w:jc w:val="center"/>
            </w:pPr>
            <w:r>
              <w:t>Barème</w:t>
            </w:r>
          </w:p>
        </w:tc>
        <w:tc>
          <w:tcPr>
            <w:tcW w:w="1082" w:type="pct"/>
            <w:vAlign w:val="center"/>
          </w:tcPr>
          <w:p w:rsidR="00280DA0" w:rsidRDefault="00280DA0" w:rsidP="009E4AFB">
            <w:pPr>
              <w:jc w:val="center"/>
            </w:pPr>
            <w:r>
              <w:t>Echange après évaluation (date consultation copies)</w:t>
            </w:r>
          </w:p>
        </w:tc>
        <w:tc>
          <w:tcPr>
            <w:tcW w:w="704" w:type="pct"/>
            <w:vAlign w:val="center"/>
          </w:tcPr>
          <w:p w:rsidR="00280DA0" w:rsidRDefault="00280DA0" w:rsidP="009E4AFB">
            <w:pPr>
              <w:jc w:val="center"/>
            </w:pPr>
            <w:r>
              <w:t>Critères évaluation (2)</w:t>
            </w:r>
          </w:p>
        </w:tc>
      </w:tr>
      <w:tr w:rsidR="0049455B" w:rsidTr="00280DA0">
        <w:tc>
          <w:tcPr>
            <w:tcW w:w="558" w:type="pct"/>
            <w:vAlign w:val="center"/>
          </w:tcPr>
          <w:p w:rsidR="0049455B" w:rsidRPr="00B60588" w:rsidRDefault="0049455B" w:rsidP="000D50A5">
            <w:pPr>
              <w:jc w:val="center"/>
              <w:rPr>
                <w:color w:val="0070C0"/>
              </w:rPr>
            </w:pPr>
            <w:r>
              <w:rPr>
                <w:color w:val="0070C0"/>
              </w:rPr>
              <w:t>Mercredi</w:t>
            </w:r>
          </w:p>
        </w:tc>
        <w:tc>
          <w:tcPr>
            <w:tcW w:w="458" w:type="pct"/>
            <w:vAlign w:val="center"/>
          </w:tcPr>
          <w:p w:rsidR="0049455B" w:rsidRPr="00B60588" w:rsidRDefault="0049455B" w:rsidP="000D50A5">
            <w:pPr>
              <w:jc w:val="center"/>
              <w:rPr>
                <w:color w:val="0070C0"/>
              </w:rPr>
            </w:pPr>
            <w:r>
              <w:rPr>
                <w:color w:val="0070C0"/>
              </w:rPr>
              <w:t>TD</w:t>
            </w:r>
          </w:p>
        </w:tc>
        <w:tc>
          <w:tcPr>
            <w:tcW w:w="454" w:type="pct"/>
            <w:vAlign w:val="center"/>
          </w:tcPr>
          <w:p w:rsidR="0049455B" w:rsidRPr="00B60588" w:rsidRDefault="0049455B" w:rsidP="000D50A5">
            <w:pPr>
              <w:jc w:val="center"/>
              <w:rPr>
                <w:color w:val="0070C0"/>
              </w:rPr>
            </w:pPr>
            <w:r>
              <w:rPr>
                <w:color w:val="0070C0"/>
              </w:rPr>
              <w:t>30 min</w:t>
            </w:r>
          </w:p>
        </w:tc>
        <w:tc>
          <w:tcPr>
            <w:tcW w:w="520" w:type="pct"/>
            <w:gridSpan w:val="2"/>
            <w:vAlign w:val="center"/>
          </w:tcPr>
          <w:p w:rsidR="0049455B" w:rsidRPr="00B60588" w:rsidRDefault="0049455B" w:rsidP="000D50A5">
            <w:pPr>
              <w:jc w:val="center"/>
              <w:rPr>
                <w:color w:val="0070C0"/>
              </w:rPr>
            </w:pPr>
            <w:r>
              <w:rPr>
                <w:color w:val="0070C0"/>
              </w:rPr>
              <w:t>Ecrit</w:t>
            </w:r>
            <w:r w:rsidRPr="00B60588">
              <w:rPr>
                <w:color w:val="0070C0"/>
              </w:rPr>
              <w:fldChar w:fldCharType="begin">
                <w:ffData>
                  <w:name w:val="Texte29"/>
                  <w:enabled/>
                  <w:calcOnExit w:val="0"/>
                  <w:textInput>
                    <w:maxLength w:val="2"/>
                  </w:textInput>
                </w:ffData>
              </w:fldChar>
            </w:r>
            <w:r w:rsidRPr="00B60588">
              <w:rPr>
                <w:color w:val="0070C0"/>
              </w:rPr>
              <w:instrText xml:space="preserve"> FORMTEXT </w:instrText>
            </w:r>
            <w:r w:rsidRPr="00B60588">
              <w:rPr>
                <w:color w:val="0070C0"/>
              </w:rPr>
            </w:r>
            <w:r w:rsidRPr="00B60588">
              <w:rPr>
                <w:color w:val="0070C0"/>
              </w:rPr>
              <w:fldChar w:fldCharType="separate"/>
            </w:r>
            <w:r w:rsidRPr="00B60588">
              <w:rPr>
                <w:color w:val="0070C0"/>
              </w:rPr>
              <w:t> </w:t>
            </w:r>
            <w:r w:rsidRPr="00B60588">
              <w:rPr>
                <w:color w:val="0070C0"/>
              </w:rPr>
              <w:t> </w:t>
            </w:r>
            <w:r w:rsidRPr="00B60588">
              <w:rPr>
                <w:color w:val="0070C0"/>
              </w:rPr>
              <w:fldChar w:fldCharType="end"/>
            </w:r>
          </w:p>
        </w:tc>
        <w:tc>
          <w:tcPr>
            <w:tcW w:w="690" w:type="pct"/>
            <w:vAlign w:val="center"/>
          </w:tcPr>
          <w:p w:rsidR="0049455B" w:rsidRPr="00B60588" w:rsidRDefault="0049455B" w:rsidP="000D50A5">
            <w:pPr>
              <w:jc w:val="center"/>
              <w:rPr>
                <w:color w:val="0070C0"/>
              </w:rPr>
            </w:pPr>
            <w:r>
              <w:rPr>
                <w:color w:val="0070C0"/>
              </w:rPr>
              <w:t>NON</w:t>
            </w:r>
          </w:p>
        </w:tc>
        <w:tc>
          <w:tcPr>
            <w:tcW w:w="534" w:type="pct"/>
            <w:vAlign w:val="center"/>
          </w:tcPr>
          <w:p w:rsidR="0049455B" w:rsidRPr="00B60588" w:rsidRDefault="0049455B" w:rsidP="000D50A5">
            <w:pPr>
              <w:jc w:val="center"/>
              <w:rPr>
                <w:color w:val="0070C0"/>
              </w:rPr>
            </w:pPr>
            <w:r>
              <w:rPr>
                <w:color w:val="0070C0"/>
              </w:rPr>
              <w:t>07,50 pts</w:t>
            </w:r>
          </w:p>
        </w:tc>
        <w:tc>
          <w:tcPr>
            <w:tcW w:w="1082" w:type="pct"/>
            <w:vAlign w:val="center"/>
          </w:tcPr>
          <w:p w:rsidR="0049455B" w:rsidRPr="00B60588" w:rsidRDefault="0049455B" w:rsidP="000D50A5">
            <w:pPr>
              <w:jc w:val="center"/>
              <w:rPr>
                <w:color w:val="0070C0"/>
              </w:rPr>
            </w:pPr>
            <w:r>
              <w:rPr>
                <w:color w:val="0070C0"/>
              </w:rPr>
              <w:t>NON</w:t>
            </w:r>
          </w:p>
        </w:tc>
        <w:tc>
          <w:tcPr>
            <w:tcW w:w="704" w:type="pct"/>
            <w:vAlign w:val="center"/>
          </w:tcPr>
          <w:p w:rsidR="0049455B" w:rsidRPr="00B60588" w:rsidRDefault="0049455B" w:rsidP="000D50A5">
            <w:pPr>
              <w:jc w:val="center"/>
              <w:rPr>
                <w:color w:val="0070C0"/>
              </w:rPr>
            </w:pPr>
            <w:r>
              <w:rPr>
                <w:color w:val="0070C0"/>
              </w:rPr>
              <w:t>A</w:t>
            </w:r>
            <w:proofErr w:type="gramStart"/>
            <w:r>
              <w:rPr>
                <w:color w:val="0070C0"/>
              </w:rPr>
              <w:t>,D,R</w:t>
            </w:r>
            <w:proofErr w:type="gramEnd"/>
          </w:p>
        </w:tc>
      </w:tr>
    </w:tbl>
    <w:p w:rsidR="004D666E" w:rsidRDefault="004D666E" w:rsidP="004D666E">
      <w:pPr>
        <w:pStyle w:val="Paragraphedeliste"/>
        <w:numPr>
          <w:ilvl w:val="0"/>
          <w:numId w:val="16"/>
        </w:numPr>
        <w:spacing w:after="0" w:line="240" w:lineRule="auto"/>
      </w:pPr>
      <w:r>
        <w:t>Type : E=écrit, EI=exposé individuel, EC=exposé en classe, EX=expérimentation, QCM</w:t>
      </w:r>
    </w:p>
    <w:p w:rsidR="004D666E" w:rsidRDefault="004D666E" w:rsidP="004D666E">
      <w:pPr>
        <w:pStyle w:val="Paragraphedeliste"/>
        <w:numPr>
          <w:ilvl w:val="0"/>
          <w:numId w:val="16"/>
        </w:numPr>
        <w:spacing w:after="0" w:line="240" w:lineRule="auto"/>
      </w:pPr>
      <w:r>
        <w:t>Critères évaluation : A=Analyse, S=synthèse, AR=argumentation, D=démarche, R=résultats</w:t>
      </w:r>
    </w:p>
    <w:p w:rsidR="004D666E" w:rsidRDefault="004D666E" w:rsidP="004D666E">
      <w:pPr>
        <w:spacing w:after="0" w:line="240" w:lineRule="auto"/>
      </w:pPr>
    </w:p>
    <w:p w:rsidR="004D666E" w:rsidRDefault="004D666E" w:rsidP="008A13B9">
      <w:pPr>
        <w:spacing w:after="0" w:line="240" w:lineRule="auto"/>
      </w:pPr>
    </w:p>
    <w:tbl>
      <w:tblPr>
        <w:tblStyle w:val="Grilledutableau"/>
        <w:tblW w:w="0" w:type="auto"/>
        <w:tblLook w:val="04A0"/>
      </w:tblPr>
      <w:tblGrid>
        <w:gridCol w:w="2660"/>
        <w:gridCol w:w="6400"/>
      </w:tblGrid>
      <w:tr w:rsidR="00D144DB" w:rsidTr="007E39E8">
        <w:tc>
          <w:tcPr>
            <w:tcW w:w="9060" w:type="dxa"/>
            <w:gridSpan w:val="2"/>
            <w:shd w:val="clear" w:color="auto" w:fill="F2F2F2" w:themeFill="background1" w:themeFillShade="F2"/>
          </w:tcPr>
          <w:p w:rsidR="00D144DB" w:rsidRPr="009B73C9" w:rsidRDefault="00D144DB" w:rsidP="008A13B9">
            <w:pPr>
              <w:jc w:val="center"/>
              <w:rPr>
                <w:b/>
                <w:bCs/>
              </w:rPr>
            </w:pPr>
            <w:r>
              <w:rPr>
                <w:b/>
                <w:bCs/>
              </w:rPr>
              <w:t>EQUIPEMENTS ET MATERIELS UTILISES</w:t>
            </w:r>
          </w:p>
        </w:tc>
      </w:tr>
      <w:tr w:rsidR="0042399D" w:rsidTr="00CC7755">
        <w:tc>
          <w:tcPr>
            <w:tcW w:w="2660" w:type="dxa"/>
            <w:shd w:val="clear" w:color="auto" w:fill="F2F2F2" w:themeFill="background1" w:themeFillShade="F2"/>
          </w:tcPr>
          <w:p w:rsidR="0042399D" w:rsidRDefault="0042399D" w:rsidP="008A13B9">
            <w:r>
              <w:t>Adresses Plateformes</w:t>
            </w:r>
          </w:p>
        </w:tc>
        <w:tc>
          <w:tcPr>
            <w:tcW w:w="6400" w:type="dxa"/>
          </w:tcPr>
          <w:p w:rsidR="00EE65B7" w:rsidRPr="0039215E" w:rsidRDefault="00EE65B7" w:rsidP="00280DA0">
            <w:pPr>
              <w:pStyle w:val="Paragraphedeliste"/>
              <w:jc w:val="both"/>
              <w:rPr>
                <w:color w:val="0070C0"/>
                <w:highlight w:val="yellow"/>
              </w:rPr>
            </w:pPr>
          </w:p>
        </w:tc>
      </w:tr>
      <w:tr w:rsidR="0042399D" w:rsidTr="00CC7755">
        <w:tc>
          <w:tcPr>
            <w:tcW w:w="2660" w:type="dxa"/>
            <w:shd w:val="clear" w:color="auto" w:fill="F2F2F2" w:themeFill="background1" w:themeFillShade="F2"/>
          </w:tcPr>
          <w:p w:rsidR="0042399D" w:rsidRDefault="0042399D" w:rsidP="008A13B9">
            <w:r>
              <w:t>Noms Applications (Web, réseau local)</w:t>
            </w:r>
          </w:p>
        </w:tc>
        <w:tc>
          <w:tcPr>
            <w:tcW w:w="6400" w:type="dxa"/>
          </w:tcPr>
          <w:p w:rsidR="0042399D" w:rsidRPr="0002326E" w:rsidRDefault="0042399D" w:rsidP="009E4AFB">
            <w:pPr>
              <w:jc w:val="both"/>
              <w:rPr>
                <w:color w:val="0070C0"/>
              </w:rPr>
            </w:pPr>
          </w:p>
        </w:tc>
      </w:tr>
      <w:tr w:rsidR="0042399D" w:rsidTr="00CC7755">
        <w:tc>
          <w:tcPr>
            <w:tcW w:w="2660" w:type="dxa"/>
            <w:shd w:val="clear" w:color="auto" w:fill="F2F2F2" w:themeFill="background1" w:themeFillShade="F2"/>
          </w:tcPr>
          <w:p w:rsidR="0042399D" w:rsidRDefault="0042399D" w:rsidP="008A13B9">
            <w:r>
              <w:t>Polycopiés</w:t>
            </w:r>
          </w:p>
        </w:tc>
        <w:tc>
          <w:tcPr>
            <w:tcW w:w="6400" w:type="dxa"/>
          </w:tcPr>
          <w:p w:rsidR="00606FA1" w:rsidRPr="0002326E" w:rsidRDefault="00606FA1" w:rsidP="009E4AFB">
            <w:pPr>
              <w:jc w:val="both"/>
              <w:rPr>
                <w:color w:val="0070C0"/>
              </w:rPr>
            </w:pPr>
          </w:p>
        </w:tc>
      </w:tr>
      <w:tr w:rsidR="0042399D" w:rsidTr="009E4AFB">
        <w:tc>
          <w:tcPr>
            <w:tcW w:w="2660" w:type="dxa"/>
            <w:shd w:val="clear" w:color="auto" w:fill="F2F2F2" w:themeFill="background1" w:themeFillShade="F2"/>
          </w:tcPr>
          <w:p w:rsidR="0042399D" w:rsidRDefault="0042399D" w:rsidP="008A13B9">
            <w:r>
              <w:t>Matériels de laboratoires</w:t>
            </w:r>
          </w:p>
        </w:tc>
        <w:tc>
          <w:tcPr>
            <w:tcW w:w="6400" w:type="dxa"/>
            <w:vAlign w:val="center"/>
          </w:tcPr>
          <w:p w:rsidR="00CC7755" w:rsidRPr="0002326E" w:rsidRDefault="00CC7755" w:rsidP="009E4AFB">
            <w:pPr>
              <w:jc w:val="both"/>
              <w:rPr>
                <w:color w:val="0070C0"/>
              </w:rPr>
            </w:pPr>
          </w:p>
        </w:tc>
      </w:tr>
      <w:tr w:rsidR="0042399D" w:rsidTr="00CC7755">
        <w:tc>
          <w:tcPr>
            <w:tcW w:w="2660" w:type="dxa"/>
            <w:shd w:val="clear" w:color="auto" w:fill="F2F2F2" w:themeFill="background1" w:themeFillShade="F2"/>
          </w:tcPr>
          <w:p w:rsidR="0042399D" w:rsidRDefault="0042399D" w:rsidP="008A13B9">
            <w:r>
              <w:t>Matériels de protection</w:t>
            </w:r>
          </w:p>
        </w:tc>
        <w:tc>
          <w:tcPr>
            <w:tcW w:w="6400" w:type="dxa"/>
          </w:tcPr>
          <w:p w:rsidR="00606FA1" w:rsidRPr="0002326E" w:rsidRDefault="00606FA1" w:rsidP="009E4AFB">
            <w:pPr>
              <w:jc w:val="both"/>
              <w:rPr>
                <w:color w:val="0070C0"/>
              </w:rPr>
            </w:pPr>
          </w:p>
        </w:tc>
      </w:tr>
      <w:tr w:rsidR="0042399D" w:rsidTr="00CC7755">
        <w:tc>
          <w:tcPr>
            <w:tcW w:w="2660" w:type="dxa"/>
            <w:shd w:val="clear" w:color="auto" w:fill="F2F2F2" w:themeFill="background1" w:themeFillShade="F2"/>
          </w:tcPr>
          <w:p w:rsidR="0042399D" w:rsidRDefault="0042399D" w:rsidP="008A13B9">
            <w:r>
              <w:t>Matériels de sorties sur le terrain</w:t>
            </w:r>
          </w:p>
        </w:tc>
        <w:tc>
          <w:tcPr>
            <w:tcW w:w="6400" w:type="dxa"/>
          </w:tcPr>
          <w:p w:rsidR="00606FA1" w:rsidRPr="0002326E" w:rsidRDefault="00606FA1" w:rsidP="009E4AFB">
            <w:pPr>
              <w:jc w:val="both"/>
              <w:rPr>
                <w:color w:val="0070C0"/>
              </w:rPr>
            </w:pP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689"/>
        <w:gridCol w:w="6371"/>
      </w:tblGrid>
      <w:tr w:rsidR="002D07C3" w:rsidTr="002D07C3">
        <w:tc>
          <w:tcPr>
            <w:tcW w:w="9060" w:type="dxa"/>
            <w:gridSpan w:val="2"/>
            <w:shd w:val="clear" w:color="auto" w:fill="F2F2F2" w:themeFill="background1" w:themeFillShade="F2"/>
          </w:tcPr>
          <w:p w:rsidR="002D07C3" w:rsidRPr="002D07C3" w:rsidRDefault="002D07C3" w:rsidP="008A13B9">
            <w:pPr>
              <w:jc w:val="center"/>
              <w:rPr>
                <w:b/>
                <w:bCs/>
              </w:rPr>
            </w:pPr>
            <w:r w:rsidRPr="002D07C3">
              <w:rPr>
                <w:b/>
                <w:bCs/>
              </w:rPr>
              <w:t>LES ATTENTES</w:t>
            </w:r>
          </w:p>
        </w:tc>
      </w:tr>
      <w:tr w:rsidR="00673AFF" w:rsidTr="00B109A7">
        <w:tc>
          <w:tcPr>
            <w:tcW w:w="2689" w:type="dxa"/>
            <w:vAlign w:val="center"/>
          </w:tcPr>
          <w:p w:rsidR="00673AFF" w:rsidRDefault="00673AFF" w:rsidP="008A13B9">
            <w:pPr>
              <w:jc w:val="center"/>
            </w:pPr>
            <w:r>
              <w:t>Attendues des étudiants (Participation-implication)</w:t>
            </w:r>
          </w:p>
        </w:tc>
        <w:tc>
          <w:tcPr>
            <w:tcW w:w="6371" w:type="dxa"/>
          </w:tcPr>
          <w:p w:rsidR="00673AFF" w:rsidRPr="00F50082" w:rsidRDefault="00673AFF" w:rsidP="00F50082">
            <w:pPr>
              <w:rPr>
                <w:color w:val="0070C0"/>
              </w:rPr>
            </w:pPr>
          </w:p>
        </w:tc>
      </w:tr>
      <w:tr w:rsidR="00673AFF" w:rsidTr="00B109A7">
        <w:tc>
          <w:tcPr>
            <w:tcW w:w="2689" w:type="dxa"/>
            <w:vAlign w:val="center"/>
          </w:tcPr>
          <w:p w:rsidR="00673AFF" w:rsidRDefault="00673AFF" w:rsidP="008A13B9">
            <w:pPr>
              <w:jc w:val="center"/>
            </w:pPr>
            <w:r>
              <w:t>Attentes de l’enseignant</w:t>
            </w:r>
          </w:p>
        </w:tc>
        <w:tc>
          <w:tcPr>
            <w:tcW w:w="6371" w:type="dxa"/>
          </w:tcPr>
          <w:p w:rsidR="00673AFF" w:rsidRPr="008A13B9" w:rsidRDefault="008E1212"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p w:rsidR="00673AFF" w:rsidRPr="008A13B9" w:rsidRDefault="008E1212"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547"/>
        <w:gridCol w:w="6513"/>
      </w:tblGrid>
      <w:tr w:rsidR="002D07C3" w:rsidTr="00323CE6">
        <w:tc>
          <w:tcPr>
            <w:tcW w:w="9060" w:type="dxa"/>
            <w:gridSpan w:val="2"/>
            <w:shd w:val="clear" w:color="auto" w:fill="F2F2F2" w:themeFill="background1" w:themeFillShade="F2"/>
          </w:tcPr>
          <w:p w:rsidR="002D07C3" w:rsidRPr="002D07C3" w:rsidRDefault="002D07C3" w:rsidP="008A13B9">
            <w:pPr>
              <w:jc w:val="center"/>
              <w:rPr>
                <w:b/>
                <w:bCs/>
              </w:rPr>
            </w:pPr>
            <w:r>
              <w:rPr>
                <w:b/>
                <w:bCs/>
              </w:rPr>
              <w:t>BIBLIOGRAPHIE</w:t>
            </w:r>
          </w:p>
        </w:tc>
      </w:tr>
      <w:tr w:rsidR="004A3421" w:rsidRPr="008C4B2D" w:rsidTr="00DB5A51">
        <w:tc>
          <w:tcPr>
            <w:tcW w:w="2547" w:type="dxa"/>
          </w:tcPr>
          <w:p w:rsidR="004A3421" w:rsidRDefault="004A3421" w:rsidP="008A13B9">
            <w:r>
              <w:t>Livres et ressources numériques</w:t>
            </w:r>
          </w:p>
        </w:tc>
        <w:tc>
          <w:tcPr>
            <w:tcW w:w="6513" w:type="dxa"/>
          </w:tcPr>
          <w:p w:rsidR="0049455B" w:rsidRPr="0049455B" w:rsidRDefault="0049455B" w:rsidP="0049455B">
            <w:pPr>
              <w:jc w:val="center"/>
              <w:rPr>
                <w:color w:val="0070C0"/>
              </w:rPr>
            </w:pPr>
            <w:r w:rsidRPr="0049455B">
              <w:rPr>
                <w:color w:val="0070C0"/>
              </w:rPr>
              <w:t xml:space="preserve">1. Ph. </w:t>
            </w:r>
            <w:proofErr w:type="spellStart"/>
            <w:r w:rsidRPr="0049455B">
              <w:rPr>
                <w:color w:val="0070C0"/>
              </w:rPr>
              <w:t>Müllhaupt</w:t>
            </w:r>
            <w:proofErr w:type="spellEnd"/>
            <w:r w:rsidRPr="0049455B">
              <w:rPr>
                <w:color w:val="0070C0"/>
              </w:rPr>
              <w:t>, Introduction à l'analyse et à la commande des systèmes non linéaires, PPUR, 2009.</w:t>
            </w:r>
          </w:p>
          <w:p w:rsidR="0049455B" w:rsidRPr="0049455B" w:rsidRDefault="0049455B" w:rsidP="0049455B">
            <w:pPr>
              <w:jc w:val="center"/>
              <w:rPr>
                <w:color w:val="0070C0"/>
              </w:rPr>
            </w:pPr>
            <w:r w:rsidRPr="0049455B">
              <w:rPr>
                <w:color w:val="0070C0"/>
              </w:rPr>
              <w:t xml:space="preserve">2. Gille, J.C., </w:t>
            </w:r>
            <w:proofErr w:type="spellStart"/>
            <w:r w:rsidRPr="0049455B">
              <w:rPr>
                <w:color w:val="0070C0"/>
              </w:rPr>
              <w:t>Decaulne</w:t>
            </w:r>
            <w:proofErr w:type="spellEnd"/>
            <w:r w:rsidRPr="0049455B">
              <w:rPr>
                <w:color w:val="0070C0"/>
              </w:rPr>
              <w:t xml:space="preserve">, P., </w:t>
            </w:r>
            <w:proofErr w:type="spellStart"/>
            <w:r w:rsidRPr="0049455B">
              <w:rPr>
                <w:color w:val="0070C0"/>
              </w:rPr>
              <w:t>Pelegrin</w:t>
            </w:r>
            <w:proofErr w:type="spellEnd"/>
            <w:r w:rsidRPr="0049455B">
              <w:rPr>
                <w:color w:val="0070C0"/>
              </w:rPr>
              <w:t xml:space="preserve">, M., Méthodes d'étude des systèmes asservis non linéaires, </w:t>
            </w:r>
            <w:proofErr w:type="spellStart"/>
            <w:r w:rsidRPr="0049455B">
              <w:rPr>
                <w:color w:val="0070C0"/>
              </w:rPr>
              <w:t>Dunod</w:t>
            </w:r>
            <w:proofErr w:type="spellEnd"/>
            <w:r w:rsidRPr="0049455B">
              <w:rPr>
                <w:color w:val="0070C0"/>
              </w:rPr>
              <w:t>, 1975.</w:t>
            </w:r>
          </w:p>
          <w:p w:rsidR="0049455B" w:rsidRPr="0049455B" w:rsidRDefault="0049455B" w:rsidP="0049455B">
            <w:pPr>
              <w:jc w:val="center"/>
              <w:rPr>
                <w:color w:val="0070C0"/>
              </w:rPr>
            </w:pPr>
            <w:r w:rsidRPr="0049455B">
              <w:rPr>
                <w:color w:val="0070C0"/>
              </w:rPr>
              <w:t>3. Atherton, D.P., 'Nonlinear Control Engineering. Describing Function Analysis and Design', Van Nostrand Reinhold Company, 1975.</w:t>
            </w:r>
          </w:p>
          <w:p w:rsidR="0049455B" w:rsidRPr="0049455B" w:rsidRDefault="0049455B" w:rsidP="0049455B">
            <w:pPr>
              <w:jc w:val="center"/>
              <w:rPr>
                <w:color w:val="0070C0"/>
              </w:rPr>
            </w:pPr>
            <w:r w:rsidRPr="0049455B">
              <w:rPr>
                <w:color w:val="0070C0"/>
              </w:rPr>
              <w:t>4. Utkin, V.I., 'Sliding modes and their application to variable structure systems', MIR Publishers, 1978.</w:t>
            </w:r>
          </w:p>
          <w:p w:rsidR="0049455B" w:rsidRPr="0049455B" w:rsidRDefault="0049455B" w:rsidP="0049455B">
            <w:pPr>
              <w:jc w:val="center"/>
              <w:rPr>
                <w:color w:val="0070C0"/>
              </w:rPr>
            </w:pPr>
            <w:r w:rsidRPr="0049455B">
              <w:rPr>
                <w:color w:val="0070C0"/>
              </w:rPr>
              <w:t>5. Khalil, H.K., 'Nonlinear systems', Prentice Hall, Englewood Cliffs, NJ, 1980.</w:t>
            </w:r>
          </w:p>
          <w:p w:rsidR="0049455B" w:rsidRPr="0049455B" w:rsidRDefault="0049455B" w:rsidP="0049455B">
            <w:pPr>
              <w:jc w:val="center"/>
              <w:rPr>
                <w:color w:val="0070C0"/>
              </w:rPr>
            </w:pPr>
            <w:r w:rsidRPr="0049455B">
              <w:rPr>
                <w:color w:val="0070C0"/>
              </w:rPr>
              <w:t>6. Nijmeijer, H., Van der Shaft. A.J., 'Nonlinear dynamical control systems', Springer Verlag, 1990.</w:t>
            </w:r>
          </w:p>
          <w:p w:rsidR="0049455B" w:rsidRPr="0049455B" w:rsidRDefault="0049455B" w:rsidP="0049455B">
            <w:pPr>
              <w:jc w:val="center"/>
              <w:rPr>
                <w:color w:val="0070C0"/>
              </w:rPr>
            </w:pPr>
            <w:r w:rsidRPr="0049455B">
              <w:rPr>
                <w:color w:val="0070C0"/>
              </w:rPr>
              <w:t>7. Isidori, A., 'Nonlinear control systems.', Springer Verlag, 1995.</w:t>
            </w:r>
          </w:p>
          <w:p w:rsidR="0049455B" w:rsidRPr="0049455B" w:rsidRDefault="0049455B" w:rsidP="0049455B">
            <w:pPr>
              <w:jc w:val="center"/>
              <w:rPr>
                <w:color w:val="0070C0"/>
              </w:rPr>
            </w:pPr>
            <w:r w:rsidRPr="0049455B">
              <w:rPr>
                <w:color w:val="0070C0"/>
              </w:rPr>
              <w:t xml:space="preserve">8. Yves </w:t>
            </w:r>
            <w:proofErr w:type="spellStart"/>
            <w:r w:rsidRPr="0049455B">
              <w:rPr>
                <w:color w:val="0070C0"/>
              </w:rPr>
              <w:t>Granjon</w:t>
            </w:r>
            <w:proofErr w:type="spellEnd"/>
            <w:r w:rsidRPr="0049455B">
              <w:rPr>
                <w:color w:val="0070C0"/>
              </w:rPr>
              <w:t xml:space="preserve">, Automatique - Systèmes linéaires, non linéaires - 2e édition: Cours et exercices corrigés, </w:t>
            </w:r>
            <w:proofErr w:type="spellStart"/>
            <w:r w:rsidRPr="0049455B">
              <w:rPr>
                <w:color w:val="0070C0"/>
              </w:rPr>
              <w:t>Dunod</w:t>
            </w:r>
            <w:proofErr w:type="spellEnd"/>
            <w:r w:rsidRPr="0049455B">
              <w:rPr>
                <w:color w:val="0070C0"/>
              </w:rPr>
              <w:t>; Édition : 2e édition, 2010.</w:t>
            </w:r>
          </w:p>
          <w:p w:rsidR="0049455B" w:rsidRPr="0049455B" w:rsidRDefault="0049455B" w:rsidP="0049455B">
            <w:pPr>
              <w:jc w:val="center"/>
              <w:rPr>
                <w:color w:val="0070C0"/>
              </w:rPr>
            </w:pPr>
            <w:r w:rsidRPr="0049455B">
              <w:rPr>
                <w:color w:val="0070C0"/>
              </w:rPr>
              <w:lastRenderedPageBreak/>
              <w:t>9. RASVAN Vladimir, STEFAN Radu, Systèmes non linéaires : théorie et applications, Lavoisier, 2007.</w:t>
            </w:r>
          </w:p>
          <w:p w:rsidR="0049455B" w:rsidRPr="0049455B" w:rsidRDefault="0049455B" w:rsidP="0049455B">
            <w:pPr>
              <w:jc w:val="center"/>
              <w:rPr>
                <w:color w:val="0070C0"/>
              </w:rPr>
            </w:pPr>
            <w:r w:rsidRPr="0049455B">
              <w:rPr>
                <w:color w:val="0070C0"/>
              </w:rPr>
              <w:t xml:space="preserve">10. J.-C. Chauveau, Systèmes asservis linéaires et non linéaires: Exercices et problèmes résolus, </w:t>
            </w:r>
            <w:proofErr w:type="spellStart"/>
            <w:r w:rsidRPr="0049455B">
              <w:rPr>
                <w:color w:val="0070C0"/>
              </w:rPr>
              <w:t>Educalivre</w:t>
            </w:r>
            <w:proofErr w:type="spellEnd"/>
            <w:r w:rsidRPr="0049455B">
              <w:rPr>
                <w:color w:val="0070C0"/>
              </w:rPr>
              <w:t>, 1995.</w:t>
            </w:r>
          </w:p>
          <w:p w:rsidR="00DB5A51" w:rsidRPr="00592A71" w:rsidRDefault="0049455B" w:rsidP="0049455B">
            <w:pPr>
              <w:pStyle w:val="Paragraphedeliste"/>
              <w:numPr>
                <w:ilvl w:val="0"/>
                <w:numId w:val="21"/>
              </w:numPr>
              <w:jc w:val="center"/>
              <w:rPr>
                <w:color w:val="0070C0"/>
              </w:rPr>
            </w:pPr>
            <w:r w:rsidRPr="0049455B">
              <w:rPr>
                <w:color w:val="0070C0"/>
              </w:rPr>
              <w:t xml:space="preserve">11. Philippe </w:t>
            </w:r>
            <w:proofErr w:type="spellStart"/>
            <w:r w:rsidRPr="0049455B">
              <w:rPr>
                <w:color w:val="0070C0"/>
              </w:rPr>
              <w:t>Müllhaupt</w:t>
            </w:r>
            <w:proofErr w:type="spellEnd"/>
            <w:r w:rsidRPr="0049455B">
              <w:rPr>
                <w:color w:val="0070C0"/>
              </w:rPr>
              <w:t>, Introduction à l'analyse et à la commande des systèmes non linéaires, PPUR, 2009.</w:t>
            </w:r>
          </w:p>
        </w:tc>
      </w:tr>
      <w:tr w:rsidR="004A3421" w:rsidTr="00DB5A51">
        <w:tc>
          <w:tcPr>
            <w:tcW w:w="2547" w:type="dxa"/>
          </w:tcPr>
          <w:p w:rsidR="004A3421" w:rsidRDefault="004A3421" w:rsidP="008A13B9">
            <w:r>
              <w:lastRenderedPageBreak/>
              <w:t>Articles</w:t>
            </w:r>
          </w:p>
        </w:tc>
        <w:tc>
          <w:tcPr>
            <w:tcW w:w="6513" w:type="dxa"/>
          </w:tcPr>
          <w:p w:rsidR="005F6BBF" w:rsidRPr="008A13B9" w:rsidRDefault="008E1212" w:rsidP="008A13B9">
            <w:pPr>
              <w:rPr>
                <w:color w:val="0000FF"/>
              </w:rPr>
            </w:pPr>
            <w:r w:rsidRPr="008A13B9">
              <w:rPr>
                <w:color w:val="0000FF"/>
              </w:rPr>
              <w:fldChar w:fldCharType="begin">
                <w:ffData>
                  <w:name w:val="Texte34"/>
                  <w:enabled/>
                  <w:calcOnExit w:val="0"/>
                  <w:textInput>
                    <w:maxLength w:val="50"/>
                  </w:textInput>
                </w:ffData>
              </w:fldChar>
            </w:r>
            <w:r w:rsidR="004A3421" w:rsidRPr="008A13B9">
              <w:rPr>
                <w:color w:val="0000FF"/>
              </w:rPr>
              <w:instrText xml:space="preserve"> FORMTEXT </w:instrText>
            </w:r>
            <w:r w:rsidRPr="008A13B9">
              <w:rPr>
                <w:color w:val="0000FF"/>
              </w:rPr>
            </w:r>
            <w:r w:rsidRPr="008A13B9">
              <w:rPr>
                <w:color w:val="0000FF"/>
              </w:rPr>
              <w:fldChar w:fldCharType="separate"/>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Pr="008A13B9">
              <w:rPr>
                <w:color w:val="0000FF"/>
              </w:rPr>
              <w:fldChar w:fldCharType="end"/>
            </w:r>
          </w:p>
        </w:tc>
      </w:tr>
      <w:tr w:rsidR="004A3421" w:rsidTr="00DB5A51">
        <w:tc>
          <w:tcPr>
            <w:tcW w:w="2547" w:type="dxa"/>
          </w:tcPr>
          <w:p w:rsidR="004A3421" w:rsidRDefault="004A3421" w:rsidP="008A13B9">
            <w:r>
              <w:t>Polycopiés</w:t>
            </w:r>
          </w:p>
        </w:tc>
        <w:tc>
          <w:tcPr>
            <w:tcW w:w="6513" w:type="dxa"/>
          </w:tcPr>
          <w:p w:rsidR="005F6BBF" w:rsidRPr="008A13B9" w:rsidRDefault="005F6BBF" w:rsidP="008A13B9">
            <w:pPr>
              <w:rPr>
                <w:color w:val="0000FF"/>
              </w:rPr>
            </w:pPr>
          </w:p>
        </w:tc>
      </w:tr>
      <w:tr w:rsidR="004A3421" w:rsidTr="00DB5A51">
        <w:tc>
          <w:tcPr>
            <w:tcW w:w="2547" w:type="dxa"/>
          </w:tcPr>
          <w:p w:rsidR="004A3421" w:rsidRDefault="004A3421" w:rsidP="008A13B9">
            <w:r>
              <w:t>Sites Web</w:t>
            </w:r>
          </w:p>
        </w:tc>
        <w:tc>
          <w:tcPr>
            <w:tcW w:w="6513" w:type="dxa"/>
          </w:tcPr>
          <w:p w:rsidR="005F6BBF" w:rsidRPr="00650A39" w:rsidRDefault="005F6BBF" w:rsidP="00650A39">
            <w:pPr>
              <w:jc w:val="both"/>
              <w:rPr>
                <w:color w:val="0070C0"/>
              </w:rPr>
            </w:pPr>
          </w:p>
        </w:tc>
      </w:tr>
    </w:tbl>
    <w:p w:rsidR="002D07C3" w:rsidRDefault="002D07C3" w:rsidP="008A13B9">
      <w:pPr>
        <w:spacing w:after="0" w:line="240" w:lineRule="auto"/>
      </w:pPr>
    </w:p>
    <w:p w:rsidR="009B73C9" w:rsidRDefault="00AF0ABD" w:rsidP="008A13B9">
      <w:pPr>
        <w:spacing w:after="0" w:line="240" w:lineRule="auto"/>
        <w:jc w:val="center"/>
      </w:pPr>
      <w:r w:rsidRPr="00BE6AF2">
        <w:rPr>
          <w:b/>
          <w:bCs/>
          <w:u w:val="single"/>
        </w:rPr>
        <w:t>Cachet humide du département</w:t>
      </w:r>
    </w:p>
    <w:sectPr w:rsidR="009B73C9" w:rsidSect="00964296">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509F"/>
    <w:multiLevelType w:val="hybridMultilevel"/>
    <w:tmpl w:val="51384C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CE6DAE"/>
    <w:multiLevelType w:val="multilevel"/>
    <w:tmpl w:val="15F00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E74B05"/>
    <w:multiLevelType w:val="hybridMultilevel"/>
    <w:tmpl w:val="7B084E8C"/>
    <w:lvl w:ilvl="0" w:tplc="611626DE">
      <w:start w:val="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11466F"/>
    <w:multiLevelType w:val="multilevel"/>
    <w:tmpl w:val="5EF430F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A71247C"/>
    <w:multiLevelType w:val="multilevel"/>
    <w:tmpl w:val="BB649DD2"/>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A9C7934"/>
    <w:multiLevelType w:val="hybridMultilevel"/>
    <w:tmpl w:val="71F41F9C"/>
    <w:lvl w:ilvl="0" w:tplc="219A9CA6">
      <w:start w:val="1"/>
      <w:numFmt w:val="decimal"/>
      <w:lvlText w:val="%1.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351959"/>
    <w:multiLevelType w:val="hybridMultilevel"/>
    <w:tmpl w:val="2736B806"/>
    <w:lvl w:ilvl="0" w:tplc="7376058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1493204"/>
    <w:multiLevelType w:val="hybridMultilevel"/>
    <w:tmpl w:val="120CC21A"/>
    <w:lvl w:ilvl="0" w:tplc="5DBA13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D1D3E32"/>
    <w:multiLevelType w:val="hybridMultilevel"/>
    <w:tmpl w:val="87A40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2D73B7"/>
    <w:multiLevelType w:val="multilevel"/>
    <w:tmpl w:val="15E2E716"/>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C16717F"/>
    <w:multiLevelType w:val="hybridMultilevel"/>
    <w:tmpl w:val="F110B090"/>
    <w:lvl w:ilvl="0" w:tplc="022EFC3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CBC505C"/>
    <w:multiLevelType w:val="hybridMultilevel"/>
    <w:tmpl w:val="E418F294"/>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2">
    <w:nsid w:val="5CC96258"/>
    <w:multiLevelType w:val="hybridMultilevel"/>
    <w:tmpl w:val="09486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D7D5BC6"/>
    <w:multiLevelType w:val="multilevel"/>
    <w:tmpl w:val="1FD8EBC4"/>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4AE3FDC"/>
    <w:multiLevelType w:val="hybridMultilevel"/>
    <w:tmpl w:val="5ECE5C38"/>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67EB00B0"/>
    <w:multiLevelType w:val="multilevel"/>
    <w:tmpl w:val="9754017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6E422017"/>
    <w:multiLevelType w:val="hybridMultilevel"/>
    <w:tmpl w:val="1986A73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CA81910"/>
    <w:multiLevelType w:val="hybridMultilevel"/>
    <w:tmpl w:val="5D4E1102"/>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7FCC0F47"/>
    <w:multiLevelType w:val="hybridMultilevel"/>
    <w:tmpl w:val="6472F9C6"/>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num w:numId="1">
    <w:abstractNumId w:val="6"/>
  </w:num>
  <w:num w:numId="2">
    <w:abstractNumId w:val="5"/>
  </w:num>
  <w:num w:numId="3">
    <w:abstractNumId w:val="5"/>
  </w:num>
  <w:num w:numId="4">
    <w:abstractNumId w:val="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3"/>
  </w:num>
  <w:num w:numId="13">
    <w:abstractNumId w:val="3"/>
  </w:num>
  <w:num w:numId="14">
    <w:abstractNumId w:val="9"/>
  </w:num>
  <w:num w:numId="15">
    <w:abstractNumId w:val="4"/>
  </w:num>
  <w:num w:numId="16">
    <w:abstractNumId w:val="7"/>
  </w:num>
  <w:num w:numId="17">
    <w:abstractNumId w:val="10"/>
  </w:num>
  <w:num w:numId="18">
    <w:abstractNumId w:val="8"/>
  </w:num>
  <w:num w:numId="19">
    <w:abstractNumId w:val="12"/>
  </w:num>
  <w:num w:numId="20">
    <w:abstractNumId w:val="1"/>
  </w:num>
  <w:num w:numId="21">
    <w:abstractNumId w:val="0"/>
  </w:num>
  <w:num w:numId="22">
    <w:abstractNumId w:val="18"/>
  </w:num>
  <w:num w:numId="23">
    <w:abstractNumId w:val="14"/>
  </w:num>
  <w:num w:numId="24">
    <w:abstractNumId w:val="17"/>
  </w:num>
  <w:num w:numId="25">
    <w:abstractNumId w:val="11"/>
  </w:num>
  <w:num w:numId="26">
    <w:abstractNumId w:val="16"/>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oNotShadeFormData/>
  <w:characterSpacingControl w:val="doNotCompress"/>
  <w:compat/>
  <w:docVars>
    <w:docVar w:name="__Grammarly_42____i" w:val="H4sIAAAAAAAEAKtWckksSQxILCpxzi/NK1GyMqwFAAEhoTITAAAA"/>
    <w:docVar w:name="__Grammarly_42___1" w:val="H4sIAAAAAAAEAKtWcslP9kxRslIyNDY2MjE1MTI0tDA0MzU3szRS0lEKTi0uzszPAykwrQUArcWC+SwAAAA="/>
  </w:docVars>
  <w:rsids>
    <w:rsidRoot w:val="002B378B"/>
    <w:rsid w:val="0002326E"/>
    <w:rsid w:val="000A2139"/>
    <w:rsid w:val="000C19B5"/>
    <w:rsid w:val="000F12ED"/>
    <w:rsid w:val="000F5DD4"/>
    <w:rsid w:val="00121DA8"/>
    <w:rsid w:val="00123B85"/>
    <w:rsid w:val="00186CFE"/>
    <w:rsid w:val="001911F5"/>
    <w:rsid w:val="001A338C"/>
    <w:rsid w:val="001B6C15"/>
    <w:rsid w:val="001D1D3B"/>
    <w:rsid w:val="001E12E7"/>
    <w:rsid w:val="001F298C"/>
    <w:rsid w:val="001F29FA"/>
    <w:rsid w:val="001F340A"/>
    <w:rsid w:val="00236309"/>
    <w:rsid w:val="00277B9C"/>
    <w:rsid w:val="00280DA0"/>
    <w:rsid w:val="00296927"/>
    <w:rsid w:val="002A2A2A"/>
    <w:rsid w:val="002B378B"/>
    <w:rsid w:val="002C4C7F"/>
    <w:rsid w:val="002D07C3"/>
    <w:rsid w:val="00306FC1"/>
    <w:rsid w:val="00323CE6"/>
    <w:rsid w:val="00333F0C"/>
    <w:rsid w:val="00372830"/>
    <w:rsid w:val="0039215E"/>
    <w:rsid w:val="003C0F59"/>
    <w:rsid w:val="003D22E7"/>
    <w:rsid w:val="003E5702"/>
    <w:rsid w:val="003F1728"/>
    <w:rsid w:val="00406172"/>
    <w:rsid w:val="00416B43"/>
    <w:rsid w:val="0042399D"/>
    <w:rsid w:val="00457208"/>
    <w:rsid w:val="00494376"/>
    <w:rsid w:val="0049455B"/>
    <w:rsid w:val="004A3421"/>
    <w:rsid w:val="004A6397"/>
    <w:rsid w:val="004D05ED"/>
    <w:rsid w:val="004D666E"/>
    <w:rsid w:val="00592A71"/>
    <w:rsid w:val="00595FC4"/>
    <w:rsid w:val="005D5907"/>
    <w:rsid w:val="005F6BBF"/>
    <w:rsid w:val="00606FA1"/>
    <w:rsid w:val="0061109B"/>
    <w:rsid w:val="006413B7"/>
    <w:rsid w:val="00650A39"/>
    <w:rsid w:val="00653D1C"/>
    <w:rsid w:val="00662DE5"/>
    <w:rsid w:val="00673AFF"/>
    <w:rsid w:val="00676227"/>
    <w:rsid w:val="006828A1"/>
    <w:rsid w:val="006873D3"/>
    <w:rsid w:val="006B258A"/>
    <w:rsid w:val="006D0532"/>
    <w:rsid w:val="006F1FCF"/>
    <w:rsid w:val="007103AD"/>
    <w:rsid w:val="00733787"/>
    <w:rsid w:val="00765534"/>
    <w:rsid w:val="00770375"/>
    <w:rsid w:val="007A62DA"/>
    <w:rsid w:val="007C31EF"/>
    <w:rsid w:val="007E379A"/>
    <w:rsid w:val="007E39E8"/>
    <w:rsid w:val="007E683B"/>
    <w:rsid w:val="007F07BD"/>
    <w:rsid w:val="007F3496"/>
    <w:rsid w:val="00841470"/>
    <w:rsid w:val="008631EA"/>
    <w:rsid w:val="0089570B"/>
    <w:rsid w:val="00897F09"/>
    <w:rsid w:val="008A13B9"/>
    <w:rsid w:val="008A5F23"/>
    <w:rsid w:val="008C4B2D"/>
    <w:rsid w:val="008C6A18"/>
    <w:rsid w:val="008C6E60"/>
    <w:rsid w:val="008E1212"/>
    <w:rsid w:val="008E3982"/>
    <w:rsid w:val="00940B35"/>
    <w:rsid w:val="00950DB8"/>
    <w:rsid w:val="00951FC0"/>
    <w:rsid w:val="00952BCC"/>
    <w:rsid w:val="00964296"/>
    <w:rsid w:val="009837D6"/>
    <w:rsid w:val="009A4FF8"/>
    <w:rsid w:val="009B73C9"/>
    <w:rsid w:val="009E136F"/>
    <w:rsid w:val="009E4AFB"/>
    <w:rsid w:val="00A0598F"/>
    <w:rsid w:val="00A238F1"/>
    <w:rsid w:val="00A274BD"/>
    <w:rsid w:val="00A466ED"/>
    <w:rsid w:val="00A54588"/>
    <w:rsid w:val="00A55690"/>
    <w:rsid w:val="00A56080"/>
    <w:rsid w:val="00AB6A9F"/>
    <w:rsid w:val="00AC718F"/>
    <w:rsid w:val="00AD4E92"/>
    <w:rsid w:val="00AD5FD9"/>
    <w:rsid w:val="00AF0ABD"/>
    <w:rsid w:val="00B109A7"/>
    <w:rsid w:val="00B60588"/>
    <w:rsid w:val="00B73937"/>
    <w:rsid w:val="00BA67A7"/>
    <w:rsid w:val="00BD008E"/>
    <w:rsid w:val="00BD3330"/>
    <w:rsid w:val="00BE6AF2"/>
    <w:rsid w:val="00BE7223"/>
    <w:rsid w:val="00BF1D48"/>
    <w:rsid w:val="00C27524"/>
    <w:rsid w:val="00C60C67"/>
    <w:rsid w:val="00C67567"/>
    <w:rsid w:val="00C85F25"/>
    <w:rsid w:val="00CC7755"/>
    <w:rsid w:val="00CD0552"/>
    <w:rsid w:val="00CE5E69"/>
    <w:rsid w:val="00CF6046"/>
    <w:rsid w:val="00D067F1"/>
    <w:rsid w:val="00D144DB"/>
    <w:rsid w:val="00D14FFF"/>
    <w:rsid w:val="00D17433"/>
    <w:rsid w:val="00D41A8F"/>
    <w:rsid w:val="00D4787E"/>
    <w:rsid w:val="00D5299E"/>
    <w:rsid w:val="00D7376F"/>
    <w:rsid w:val="00D75F05"/>
    <w:rsid w:val="00DB1B06"/>
    <w:rsid w:val="00DB5A51"/>
    <w:rsid w:val="00DC09C0"/>
    <w:rsid w:val="00DF208B"/>
    <w:rsid w:val="00E04AFD"/>
    <w:rsid w:val="00E116E5"/>
    <w:rsid w:val="00E30CE9"/>
    <w:rsid w:val="00E64675"/>
    <w:rsid w:val="00EB5CDD"/>
    <w:rsid w:val="00EE4437"/>
    <w:rsid w:val="00EE65B7"/>
    <w:rsid w:val="00EF22AF"/>
    <w:rsid w:val="00EF486D"/>
    <w:rsid w:val="00F03913"/>
    <w:rsid w:val="00F300E7"/>
    <w:rsid w:val="00F30DB8"/>
    <w:rsid w:val="00F46C9A"/>
    <w:rsid w:val="00F50082"/>
    <w:rsid w:val="00F70E1D"/>
    <w:rsid w:val="00F90627"/>
    <w:rsid w:val="00FC3BB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7A7"/>
  </w:style>
  <w:style w:type="paragraph" w:styleId="Titre1">
    <w:name w:val="heading 1"/>
    <w:basedOn w:val="Normal"/>
    <w:next w:val="Normal"/>
    <w:link w:val="Titre1Car"/>
    <w:uiPriority w:val="9"/>
    <w:qFormat/>
    <w:rsid w:val="008C6E60"/>
    <w:pPr>
      <w:keepNext/>
      <w:keepLines/>
      <w:numPr>
        <w:numId w:val="12"/>
      </w:numPr>
      <w:spacing w:before="120" w:after="120"/>
      <w:outlineLvl w:val="0"/>
    </w:pPr>
    <w:rPr>
      <w:rFonts w:asciiTheme="majorHAnsi" w:eastAsiaTheme="majorEastAsia" w:hAnsiTheme="majorHAnsi" w:cstheme="majorBidi"/>
      <w:b/>
      <w:bCs/>
      <w:color w:val="00B0F0"/>
      <w:sz w:val="32"/>
      <w:szCs w:val="32"/>
    </w:rPr>
  </w:style>
  <w:style w:type="paragraph" w:styleId="Titre2">
    <w:name w:val="heading 2"/>
    <w:basedOn w:val="Normal"/>
    <w:next w:val="Normal"/>
    <w:link w:val="Titre2Car"/>
    <w:autoRedefine/>
    <w:uiPriority w:val="9"/>
    <w:unhideWhenUsed/>
    <w:qFormat/>
    <w:rsid w:val="008C6E60"/>
    <w:pPr>
      <w:numPr>
        <w:ilvl w:val="1"/>
        <w:numId w:val="15"/>
      </w:numPr>
      <w:spacing w:before="160" w:after="120"/>
      <w:ind w:left="792" w:hanging="432"/>
      <w:outlineLvl w:val="1"/>
    </w:pPr>
    <w:rPr>
      <w:rFonts w:asciiTheme="majorHAnsi" w:eastAsiaTheme="majorEastAsia" w:hAnsiTheme="majorHAnsi" w:cstheme="majorBidi"/>
      <w:b/>
      <w:bCs/>
      <w:i/>
      <w:iCs/>
      <w:color w:val="00B0F0"/>
      <w:sz w:val="26"/>
      <w:szCs w:val="26"/>
    </w:rPr>
  </w:style>
  <w:style w:type="paragraph" w:styleId="Titre3">
    <w:name w:val="heading 3"/>
    <w:basedOn w:val="Normal"/>
    <w:next w:val="Normal"/>
    <w:link w:val="Titre3Car"/>
    <w:uiPriority w:val="9"/>
    <w:unhideWhenUsed/>
    <w:qFormat/>
    <w:rsid w:val="007A62DA"/>
    <w:pPr>
      <w:keepNext/>
      <w:keepLines/>
      <w:numPr>
        <w:ilvl w:val="2"/>
        <w:numId w:val="11"/>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6E60"/>
    <w:rPr>
      <w:rFonts w:asciiTheme="majorHAnsi" w:eastAsiaTheme="majorEastAsia" w:hAnsiTheme="majorHAnsi" w:cstheme="majorBidi"/>
      <w:b/>
      <w:bCs/>
      <w:color w:val="00B0F0"/>
      <w:sz w:val="32"/>
      <w:szCs w:val="32"/>
    </w:rPr>
  </w:style>
  <w:style w:type="character" w:customStyle="1" w:styleId="Titre2Car">
    <w:name w:val="Titre 2 Car"/>
    <w:basedOn w:val="Policepardfaut"/>
    <w:link w:val="Titre2"/>
    <w:uiPriority w:val="9"/>
    <w:rsid w:val="008C6E60"/>
    <w:rPr>
      <w:rFonts w:asciiTheme="majorHAnsi" w:eastAsiaTheme="majorEastAsia" w:hAnsiTheme="majorHAnsi" w:cstheme="majorBidi"/>
      <w:b/>
      <w:bCs/>
      <w:i/>
      <w:iCs/>
      <w:color w:val="00B0F0"/>
      <w:sz w:val="26"/>
      <w:szCs w:val="26"/>
    </w:rPr>
  </w:style>
  <w:style w:type="character" w:customStyle="1" w:styleId="Titre3Car">
    <w:name w:val="Titre 3 Car"/>
    <w:basedOn w:val="Policepardfaut"/>
    <w:link w:val="Titre3"/>
    <w:uiPriority w:val="9"/>
    <w:rsid w:val="007A62DA"/>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9B7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70E1D"/>
    <w:pPr>
      <w:ind w:left="720"/>
      <w:contextualSpacing/>
    </w:pPr>
  </w:style>
  <w:style w:type="character" w:styleId="Textedelespacerserv">
    <w:name w:val="Placeholder Text"/>
    <w:basedOn w:val="Policepardfaut"/>
    <w:uiPriority w:val="99"/>
    <w:semiHidden/>
    <w:rsid w:val="00277B9C"/>
    <w:rPr>
      <w:color w:val="808080"/>
    </w:rPr>
  </w:style>
  <w:style w:type="character" w:styleId="Lienhypertexte">
    <w:name w:val="Hyperlink"/>
    <w:basedOn w:val="Policepardfaut"/>
    <w:uiPriority w:val="99"/>
    <w:unhideWhenUsed/>
    <w:rsid w:val="00323CE6"/>
    <w:rPr>
      <w:color w:val="0563C1" w:themeColor="hyperlink"/>
      <w:u w:val="single"/>
    </w:rPr>
  </w:style>
  <w:style w:type="paragraph" w:styleId="Rvision">
    <w:name w:val="Revision"/>
    <w:hidden/>
    <w:uiPriority w:val="99"/>
    <w:semiHidden/>
    <w:rsid w:val="00951FC0"/>
    <w:pPr>
      <w:spacing w:after="0" w:line="240" w:lineRule="auto"/>
    </w:pPr>
  </w:style>
  <w:style w:type="paragraph" w:customStyle="1" w:styleId="cdt4ke">
    <w:name w:val="cdt4ke"/>
    <w:basedOn w:val="Normal"/>
    <w:rsid w:val="00123B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55650667">
      <w:bodyDiv w:val="1"/>
      <w:marLeft w:val="0"/>
      <w:marRight w:val="0"/>
      <w:marTop w:val="0"/>
      <w:marBottom w:val="0"/>
      <w:divBdr>
        <w:top w:val="none" w:sz="0" w:space="0" w:color="auto"/>
        <w:left w:val="none" w:sz="0" w:space="0" w:color="auto"/>
        <w:bottom w:val="none" w:sz="0" w:space="0" w:color="auto"/>
        <w:right w:val="none" w:sz="0" w:space="0" w:color="auto"/>
      </w:divBdr>
    </w:div>
    <w:div w:id="792292025">
      <w:bodyDiv w:val="1"/>
      <w:marLeft w:val="0"/>
      <w:marRight w:val="0"/>
      <w:marTop w:val="0"/>
      <w:marBottom w:val="0"/>
      <w:divBdr>
        <w:top w:val="none" w:sz="0" w:space="0" w:color="auto"/>
        <w:left w:val="none" w:sz="0" w:space="0" w:color="auto"/>
        <w:bottom w:val="none" w:sz="0" w:space="0" w:color="auto"/>
        <w:right w:val="none" w:sz="0" w:space="0" w:color="auto"/>
      </w:divBdr>
    </w:div>
    <w:div w:id="167800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kacem\Desktop\SYLLABU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10E6-EC42-4BC4-9D51-E80A7898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SYLLABUS.dotm</Template>
  <TotalTime>13</TotalTime>
  <Pages>3</Pages>
  <Words>700</Words>
  <Characters>3854</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Khelif Rabie</dc:creator>
  <cp:lastModifiedBy>win</cp:lastModifiedBy>
  <cp:revision>3</cp:revision>
  <cp:lastPrinted>2023-03-29T16:53:00Z</cp:lastPrinted>
  <dcterms:created xsi:type="dcterms:W3CDTF">2023-04-05T03:54:00Z</dcterms:created>
  <dcterms:modified xsi:type="dcterms:W3CDTF">2023-04-05T05:22:00Z</dcterms:modified>
</cp:coreProperties>
</file>