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46F0D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B46F0D" w:rsidRPr="008C4B2D">
              <w:rPr>
                <w:color w:val="0070C0"/>
                <w:sz w:val="24"/>
                <w:szCs w:val="24"/>
              </w:rPr>
            </w:r>
            <w:r w:rsidR="00B46F0D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B46F0D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46F0D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B46F0D" w:rsidRPr="008C4B2D">
              <w:rPr>
                <w:color w:val="0070C0"/>
                <w:sz w:val="24"/>
                <w:szCs w:val="24"/>
              </w:rPr>
            </w:r>
            <w:r w:rsidR="00B46F0D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B46F0D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8C4B2D" w:rsidRDefault="004A217E" w:rsidP="00B73937">
            <w:pPr>
              <w:jc w:val="center"/>
              <w:rPr>
                <w:noProof/>
                <w:color w:val="0070C0"/>
                <w:sz w:val="36"/>
                <w:szCs w:val="36"/>
              </w:rPr>
            </w:pPr>
            <w:r w:rsidRPr="004A217E">
              <w:rPr>
                <w:noProof/>
                <w:color w:val="0070C0"/>
                <w:sz w:val="36"/>
                <w:szCs w:val="36"/>
              </w:rPr>
              <w:t xml:space="preserve">Diagnostic des défaillances des systèmes de commande  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3"/>
        <w:gridCol w:w="3182"/>
        <w:gridCol w:w="1285"/>
        <w:gridCol w:w="1117"/>
        <w:gridCol w:w="882"/>
        <w:gridCol w:w="1287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4A217E" w:rsidP="009E4AFB">
            <w:pPr>
              <w:jc w:val="center"/>
              <w:rPr>
                <w:b/>
                <w:bCs/>
                <w:color w:val="0070C0"/>
              </w:rPr>
            </w:pPr>
            <w:r w:rsidRPr="004A217E">
              <w:rPr>
                <w:b/>
                <w:bCs/>
                <w:color w:val="0070C0"/>
              </w:rPr>
              <w:t>LARIBI S</w:t>
            </w:r>
            <w:r>
              <w:rPr>
                <w:b/>
                <w:bCs/>
                <w:color w:val="0070C0"/>
              </w:rPr>
              <w:t>.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4A217E" w:rsidP="009E4AFB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souad.laribi</w:t>
            </w:r>
            <w:r w:rsidRPr="00EF6A62">
              <w:rPr>
                <w:color w:val="0000FF"/>
                <w:sz w:val="18"/>
                <w:szCs w:val="18"/>
              </w:rPr>
              <w:t>@univ-tiaret.dz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4A21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Dimanche 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B46F0D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4A217E">
              <w:rPr>
                <w:color w:val="0070C0"/>
              </w:rPr>
              <w:t>11</w:t>
            </w:r>
            <w:r w:rsidR="007E379A" w:rsidRPr="008C4B2D">
              <w:rPr>
                <w:noProof/>
                <w:color w:val="0070C0"/>
              </w:rPr>
              <w:t>h-</w:t>
            </w:r>
            <w:r w:rsidR="004A217E">
              <w:rPr>
                <w:noProof/>
                <w:color w:val="0070C0"/>
              </w:rPr>
              <w:t>12</w:t>
            </w:r>
            <w:r w:rsidR="00494376">
              <w:rPr>
                <w:noProof/>
                <w:color w:val="0070C0"/>
              </w:rPr>
              <w:t>h:30</w:t>
            </w:r>
            <w:r w:rsidRPr="008C4B2D">
              <w:rPr>
                <w:color w:val="0070C0"/>
              </w:rPr>
              <w:fldChar w:fldCharType="end"/>
            </w:r>
            <w:bookmarkEnd w:id="2"/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B46F0D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B46F0D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B46F0D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B46F0D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7103A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Salle des enseignants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186CFE" w:rsidP="007103AD">
            <w:pPr>
              <w:jc w:val="center"/>
              <w:rPr>
                <w:color w:val="0070C0"/>
              </w:rPr>
            </w:pPr>
            <w:r w:rsidRPr="00186CFE">
              <w:rPr>
                <w:b/>
                <w:bCs/>
                <w:color w:val="0070C0"/>
              </w:rPr>
              <w:t xml:space="preserve">M.LARBI </w:t>
            </w:r>
          </w:p>
        </w:tc>
        <w:tc>
          <w:tcPr>
            <w:tcW w:w="1060" w:type="pct"/>
            <w:vAlign w:val="center"/>
          </w:tcPr>
          <w:p w:rsidR="00236309" w:rsidRPr="008C4B2D" w:rsidRDefault="008C4B2D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t xml:space="preserve">Salle </w:t>
            </w:r>
            <w:r w:rsidR="007103AD">
              <w:rPr>
                <w:color w:val="0070C0"/>
              </w:rPr>
              <w:t>0</w:t>
            </w:r>
            <w:r w:rsidR="004A217E">
              <w:rPr>
                <w:color w:val="0070C0"/>
              </w:rPr>
              <w:t>04</w:t>
            </w:r>
          </w:p>
        </w:tc>
        <w:tc>
          <w:tcPr>
            <w:tcW w:w="618" w:type="pct"/>
            <w:vAlign w:val="center"/>
          </w:tcPr>
          <w:p w:rsidR="00236309" w:rsidRPr="008C4B2D" w:rsidRDefault="00186CF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534" w:type="pct"/>
            <w:vAlign w:val="center"/>
          </w:tcPr>
          <w:p w:rsidR="00236309" w:rsidRPr="008C4B2D" w:rsidRDefault="004A217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11</w:t>
            </w:r>
            <w:r w:rsidR="007103AD" w:rsidRPr="008C4B2D">
              <w:rPr>
                <w:color w:val="0070C0"/>
              </w:rPr>
              <w:t>h-1</w:t>
            </w:r>
            <w:r>
              <w:rPr>
                <w:color w:val="0070C0"/>
              </w:rPr>
              <w:t>2:30</w:t>
            </w:r>
            <w:r w:rsidR="007103AD" w:rsidRPr="008C4B2D">
              <w:rPr>
                <w:color w:val="0070C0"/>
              </w:rPr>
              <w:t>h</w:t>
            </w:r>
          </w:p>
        </w:tc>
        <w:tc>
          <w:tcPr>
            <w:tcW w:w="381" w:type="pct"/>
            <w:vAlign w:val="center"/>
          </w:tcPr>
          <w:p w:rsidR="00236309" w:rsidRPr="00676227" w:rsidRDefault="00B46F0D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B46F0D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B46F0D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B46F0D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676227" w:rsidTr="009E4AFB">
        <w:tc>
          <w:tcPr>
            <w:tcW w:w="1127" w:type="pct"/>
            <w:vAlign w:val="center"/>
          </w:tcPr>
          <w:p w:rsidR="00676227" w:rsidRPr="008C4B2D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676227" w:rsidRPr="008C4B2D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30"/>
        <w:gridCol w:w="986"/>
        <w:gridCol w:w="1307"/>
        <w:gridCol w:w="1016"/>
        <w:gridCol w:w="2034"/>
        <w:gridCol w:w="1332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94" w:type="pct"/>
            <w:gridSpan w:val="5"/>
            <w:vAlign w:val="center"/>
          </w:tcPr>
          <w:p w:rsidR="00841470" w:rsidRPr="00DC09C0" w:rsidRDefault="004A217E" w:rsidP="00186CFE">
            <w:pPr>
              <w:rPr>
                <w:color w:val="0070C0"/>
              </w:rPr>
            </w:pPr>
            <w:r w:rsidRPr="004A217E">
              <w:rPr>
                <w:color w:val="0070C0"/>
              </w:rPr>
              <w:t>Le diagnostic des défaillances industrielles se base sur la connaissance du (des) symptôme (s) pour déterminer la ou les cause (s). Cette matière permettre à l’étudiant d’acquérir des connaissances indispensables à l’évitement de pannes dans un souci de fiabilité et de continuité de service dans un système de commande électrique</w:t>
            </w:r>
            <w:r w:rsidR="00186CFE" w:rsidRPr="00186CFE">
              <w:rPr>
                <w:color w:val="0070C0"/>
              </w:rPr>
              <w:t>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841470" w:rsidP="009E4AFB">
            <w:pPr>
              <w:rPr>
                <w:color w:val="0070C0"/>
              </w:rPr>
            </w:pPr>
            <w:r w:rsidRPr="00841470">
              <w:rPr>
                <w:color w:val="0070C0"/>
              </w:rPr>
              <w:t>UE Fondamentale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4A217E" w:rsidP="00186CFE">
            <w:pPr>
              <w:rPr>
                <w:color w:val="0070C0"/>
              </w:rPr>
            </w:pPr>
            <w:r w:rsidRPr="004A217E">
              <w:rPr>
                <w:color w:val="0070C0"/>
              </w:rPr>
              <w:t>Machines électriques, Circuits électriques, Théorie du signal, Analyse numérique</w:t>
            </w:r>
            <w:r>
              <w:rPr>
                <w:color w:val="0070C0"/>
              </w:rPr>
              <w:t>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186CFE" w:rsidP="009E4AFB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186CFE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306FC1" w:rsidP="009E4AFB">
            <w:pPr>
              <w:rPr>
                <w:color w:val="0070C0"/>
              </w:rPr>
            </w:pPr>
            <w:r>
              <w:rPr>
                <w:color w:val="0070C0"/>
              </w:rPr>
              <w:t>Variable selon les résultats obtenus en examens écrits de contrôle</w:t>
            </w:r>
          </w:p>
        </w:tc>
      </w:tr>
      <w:tr w:rsidR="00306FC1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306FC1" w:rsidRDefault="00306FC1" w:rsidP="009E4AFB">
            <w:r>
              <w:t>Pondération Assiduité</w:t>
            </w:r>
          </w:p>
        </w:tc>
        <w:tc>
          <w:tcPr>
            <w:tcW w:w="3594" w:type="pct"/>
            <w:gridSpan w:val="5"/>
            <w:vAlign w:val="center"/>
          </w:tcPr>
          <w:p w:rsidR="00306FC1" w:rsidRPr="00841470" w:rsidRDefault="00306FC1" w:rsidP="009E4AFB">
            <w:pPr>
              <w:rPr>
                <w:color w:val="0070C0"/>
              </w:rPr>
            </w:pPr>
            <w:r>
              <w:rPr>
                <w:color w:val="0070C0"/>
              </w:rPr>
              <w:t>Variable selon les résultats obtenus en examens écrits de contrôle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Calcul Moyenne C.C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306FC1" w:rsidRDefault="00306FC1" w:rsidP="009E4AFB">
            <w:pPr>
              <w:rPr>
                <w:color w:val="0070C0"/>
              </w:rPr>
            </w:pPr>
            <w:r w:rsidRPr="00306FC1">
              <w:rPr>
                <w:noProof/>
                <w:color w:val="0070C0"/>
              </w:rPr>
              <w:t>1</w:t>
            </w:r>
            <w:r w:rsidRPr="00306FC1">
              <w:rPr>
                <w:noProof/>
                <w:color w:val="0070C0"/>
                <w:vertAlign w:val="superscript"/>
              </w:rPr>
              <w:t>er</w:t>
            </w:r>
            <w:r w:rsidRPr="00306FC1">
              <w:rPr>
                <w:noProof/>
                <w:color w:val="0070C0"/>
              </w:rPr>
              <w:t xml:space="preserve"> examen (10pts) + 2</w:t>
            </w:r>
            <w:r w:rsidRPr="00306FC1">
              <w:rPr>
                <w:noProof/>
                <w:color w:val="0070C0"/>
                <w:vertAlign w:val="superscript"/>
              </w:rPr>
              <w:t>ème</w:t>
            </w:r>
            <w:r w:rsidRPr="00306FC1">
              <w:rPr>
                <w:noProof/>
                <w:color w:val="0070C0"/>
              </w:rPr>
              <w:t xml:space="preserve"> examen (10pts)</w:t>
            </w:r>
          </w:p>
        </w:tc>
      </w:tr>
      <w:tr w:rsidR="00E04AF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94" w:type="pct"/>
            <w:gridSpan w:val="5"/>
            <w:vAlign w:val="center"/>
          </w:tcPr>
          <w:p w:rsidR="00186CFE" w:rsidRPr="004A217E" w:rsidRDefault="004A217E" w:rsidP="004A217E">
            <w:pPr>
              <w:pStyle w:val="Paragraphedeliste"/>
              <w:numPr>
                <w:ilvl w:val="0"/>
                <w:numId w:val="26"/>
              </w:numPr>
              <w:rPr>
                <w:noProof/>
                <w:color w:val="0070C0"/>
              </w:rPr>
            </w:pPr>
            <w:r w:rsidRPr="004A217E">
              <w:rPr>
                <w:noProof/>
                <w:color w:val="0070C0"/>
              </w:rPr>
              <w:t>Introduction aux techniques de diagnostic de panne</w:t>
            </w:r>
          </w:p>
          <w:p w:rsidR="004A217E" w:rsidRPr="004A217E" w:rsidRDefault="004A217E" w:rsidP="004A217E">
            <w:pPr>
              <w:pStyle w:val="Paragraphedeliste"/>
              <w:numPr>
                <w:ilvl w:val="0"/>
                <w:numId w:val="26"/>
              </w:numPr>
              <w:rPr>
                <w:noProof/>
                <w:color w:val="0070C0"/>
              </w:rPr>
            </w:pPr>
            <w:r w:rsidRPr="004A217E">
              <w:rPr>
                <w:noProof/>
                <w:color w:val="0070C0"/>
              </w:rPr>
              <w:t>Outils du diagnostic de défaillances</w:t>
            </w:r>
          </w:p>
          <w:p w:rsidR="004A217E" w:rsidRPr="004A217E" w:rsidRDefault="004A217E" w:rsidP="004A217E">
            <w:pPr>
              <w:pStyle w:val="Paragraphedeliste"/>
              <w:numPr>
                <w:ilvl w:val="0"/>
                <w:numId w:val="26"/>
              </w:numPr>
              <w:rPr>
                <w:noProof/>
                <w:color w:val="0070C0"/>
              </w:rPr>
            </w:pPr>
            <w:r w:rsidRPr="004A217E">
              <w:rPr>
                <w:noProof/>
                <w:color w:val="0070C0"/>
              </w:rPr>
              <w:t>Les inspections, les directives, les interventions</w:t>
            </w:r>
          </w:p>
          <w:p w:rsidR="004A217E" w:rsidRPr="004A217E" w:rsidRDefault="004A217E" w:rsidP="004A217E">
            <w:pPr>
              <w:pStyle w:val="Paragraphedeliste"/>
              <w:numPr>
                <w:ilvl w:val="0"/>
                <w:numId w:val="26"/>
              </w:numPr>
              <w:rPr>
                <w:noProof/>
                <w:color w:val="0070C0"/>
              </w:rPr>
            </w:pPr>
            <w:r w:rsidRPr="004A217E">
              <w:rPr>
                <w:noProof/>
                <w:color w:val="0070C0"/>
              </w:rPr>
              <w:lastRenderedPageBreak/>
              <w:t>Maintenance préventive des équipements</w:t>
            </w:r>
          </w:p>
          <w:p w:rsidR="004A217E" w:rsidRPr="004A217E" w:rsidRDefault="004A217E" w:rsidP="004A217E">
            <w:pPr>
              <w:pStyle w:val="Paragraphedeliste"/>
              <w:numPr>
                <w:ilvl w:val="0"/>
                <w:numId w:val="26"/>
              </w:numPr>
              <w:rPr>
                <w:noProof/>
                <w:color w:val="0070C0"/>
              </w:rPr>
            </w:pPr>
            <w:r w:rsidRPr="004A217E">
              <w:rPr>
                <w:noProof/>
                <w:color w:val="0070C0"/>
              </w:rPr>
              <w:t>Etudes de cas pratiques diversifiés</w:t>
            </w:r>
          </w:p>
          <w:p w:rsidR="004A217E" w:rsidRPr="004A217E" w:rsidRDefault="004A217E" w:rsidP="004A217E">
            <w:pPr>
              <w:pStyle w:val="Paragraphedeliste"/>
              <w:numPr>
                <w:ilvl w:val="0"/>
                <w:numId w:val="26"/>
              </w:numPr>
              <w:rPr>
                <w:noProof/>
                <w:color w:val="0070C0"/>
              </w:rPr>
            </w:pPr>
            <w:r w:rsidRPr="004A217E">
              <w:rPr>
                <w:noProof/>
                <w:color w:val="0070C0"/>
              </w:rPr>
              <w:t>Introduction au diagnostic par emploi des méthodes intelligentes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Pr="00B60588" w:rsidRDefault="00186CF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70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69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47" w:type="pct"/>
            <w:gridSpan w:val="2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="00B46F0D"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e29"/>
            <w:r w:rsidR="004D666E" w:rsidRPr="00B60588">
              <w:rPr>
                <w:color w:val="0070C0"/>
              </w:rPr>
              <w:instrText xml:space="preserve"> FORMTEXT </w:instrText>
            </w:r>
            <w:r w:rsidR="00B46F0D" w:rsidRPr="00B60588">
              <w:rPr>
                <w:color w:val="0070C0"/>
              </w:rPr>
            </w:r>
            <w:r w:rsidR="00B46F0D" w:rsidRPr="00B60588">
              <w:rPr>
                <w:color w:val="0070C0"/>
              </w:rPr>
              <w:fldChar w:fldCharType="separate"/>
            </w:r>
            <w:r w:rsidR="004D666E" w:rsidRPr="00B60588">
              <w:rPr>
                <w:color w:val="0070C0"/>
              </w:rPr>
              <w:t> </w:t>
            </w:r>
            <w:r w:rsidR="004D666E" w:rsidRPr="00B60588">
              <w:rPr>
                <w:color w:val="0070C0"/>
              </w:rPr>
              <w:t> </w:t>
            </w:r>
            <w:r w:rsidR="00B46F0D" w:rsidRPr="00B60588">
              <w:rPr>
                <w:color w:val="0070C0"/>
              </w:rPr>
              <w:fldChar w:fldCharType="end"/>
            </w:r>
            <w:bookmarkEnd w:id="7"/>
          </w:p>
        </w:tc>
        <w:tc>
          <w:tcPr>
            <w:tcW w:w="704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47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 pts</w:t>
            </w:r>
          </w:p>
        </w:tc>
        <w:tc>
          <w:tcPr>
            <w:tcW w:w="1095" w:type="pct"/>
            <w:vAlign w:val="center"/>
          </w:tcPr>
          <w:p w:rsidR="004D666E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717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A,D,R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D41A8F" w:rsidTr="009E4AFB">
        <w:tc>
          <w:tcPr>
            <w:tcW w:w="451" w:type="pct"/>
            <w:vAlign w:val="center"/>
          </w:tcPr>
          <w:p w:rsidR="00D41A8F" w:rsidRPr="00B60588" w:rsidRDefault="00186CF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70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69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47" w:type="pct"/>
            <w:gridSpan w:val="2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="00B46F0D"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60588">
              <w:rPr>
                <w:color w:val="0070C0"/>
              </w:rPr>
              <w:instrText xml:space="preserve"> FORMTEXT </w:instrText>
            </w:r>
            <w:r w:rsidR="00B46F0D" w:rsidRPr="00B60588">
              <w:rPr>
                <w:color w:val="0070C0"/>
              </w:rPr>
            </w:r>
            <w:r w:rsidR="00B46F0D" w:rsidRPr="00B60588">
              <w:rPr>
                <w:color w:val="0070C0"/>
              </w:rPr>
              <w:fldChar w:fldCharType="separate"/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t> </w:t>
            </w:r>
            <w:r w:rsidR="00B46F0D" w:rsidRPr="00B60588">
              <w:rPr>
                <w:color w:val="0070C0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4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 pts</w:t>
            </w:r>
          </w:p>
        </w:tc>
        <w:tc>
          <w:tcPr>
            <w:tcW w:w="1095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71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A,D,R</w:t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B46F0D" w:rsidP="0039215E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  <w:highlight w:val="yellow"/>
              </w:rPr>
            </w:pPr>
            <w:hyperlink r:id="rId6" w:history="1">
              <w:r w:rsidR="0002326E" w:rsidRPr="0039215E">
                <w:rPr>
                  <w:rStyle w:val="Lienhypertexte"/>
                </w:rPr>
                <w:t>https://classroom.google.com/c/NTg3OTY0NTQxNTcz</w:t>
              </w:r>
            </w:hyperlink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B46F0D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B46F0D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D023E5">
        <w:trPr>
          <w:trHeight w:val="443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8C4B2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D023E5" w:rsidRPr="00D023E5" w:rsidRDefault="00D023E5" w:rsidP="00D023E5">
            <w:pPr>
              <w:pStyle w:val="Paragraphedeliste"/>
              <w:numPr>
                <w:ilvl w:val="0"/>
                <w:numId w:val="28"/>
              </w:numPr>
              <w:tabs>
                <w:tab w:val="left" w:pos="465"/>
              </w:tabs>
              <w:ind w:left="465" w:hanging="425"/>
              <w:jc w:val="center"/>
              <w:rPr>
                <w:color w:val="0070C0"/>
              </w:rPr>
            </w:pPr>
            <w:r w:rsidRPr="00D023E5">
              <w:rPr>
                <w:color w:val="0070C0"/>
              </w:rPr>
              <w:t>J. Montmain, J. Ragot, D. Sauter, Supervision des procédéscomplexes, Lavoisier, 2007.</w:t>
            </w:r>
          </w:p>
          <w:p w:rsidR="00D023E5" w:rsidRPr="00D023E5" w:rsidRDefault="00D023E5" w:rsidP="00D023E5">
            <w:pPr>
              <w:pStyle w:val="Paragraphedeliste"/>
              <w:numPr>
                <w:ilvl w:val="0"/>
                <w:numId w:val="28"/>
              </w:numPr>
              <w:tabs>
                <w:tab w:val="left" w:pos="465"/>
              </w:tabs>
              <w:ind w:left="465" w:hanging="284"/>
              <w:jc w:val="center"/>
              <w:rPr>
                <w:color w:val="0070C0"/>
              </w:rPr>
            </w:pPr>
            <w:r w:rsidRPr="00D023E5">
              <w:rPr>
                <w:color w:val="0070C0"/>
              </w:rPr>
              <w:t>L. Ljung, Systems Identification: theory for the User. Prentice-Hall, 2nd edition, 1999.</w:t>
            </w:r>
          </w:p>
          <w:p w:rsidR="00D023E5" w:rsidRPr="00D023E5" w:rsidRDefault="00D023E5" w:rsidP="00D023E5">
            <w:pPr>
              <w:pStyle w:val="Paragraphedeliste"/>
              <w:numPr>
                <w:ilvl w:val="0"/>
                <w:numId w:val="28"/>
              </w:numPr>
              <w:tabs>
                <w:tab w:val="left" w:pos="465"/>
              </w:tabs>
              <w:ind w:left="465" w:hanging="284"/>
              <w:jc w:val="center"/>
              <w:rPr>
                <w:color w:val="0070C0"/>
              </w:rPr>
            </w:pPr>
            <w:r w:rsidRPr="00D023E5">
              <w:rPr>
                <w:color w:val="0070C0"/>
              </w:rPr>
              <w:t>P.S.R. Murty, Power System Analysis, BS Publications, 2007.</w:t>
            </w:r>
          </w:p>
          <w:p w:rsidR="00D023E5" w:rsidRPr="00D023E5" w:rsidRDefault="00D023E5" w:rsidP="00D023E5">
            <w:pPr>
              <w:pStyle w:val="Paragraphedeliste"/>
              <w:numPr>
                <w:ilvl w:val="0"/>
                <w:numId w:val="28"/>
              </w:numPr>
              <w:tabs>
                <w:tab w:val="left" w:pos="465"/>
              </w:tabs>
              <w:ind w:left="465" w:hanging="284"/>
              <w:jc w:val="center"/>
              <w:rPr>
                <w:color w:val="0070C0"/>
              </w:rPr>
            </w:pPr>
            <w:r w:rsidRPr="00D023E5">
              <w:rPr>
                <w:color w:val="0070C0"/>
              </w:rPr>
              <w:t>D. Brown, D. Harrold, R. Hope, Control System Power and Grounding Better Practice, Elsevier, 2004.</w:t>
            </w:r>
          </w:p>
          <w:p w:rsidR="00D023E5" w:rsidRPr="00D023E5" w:rsidRDefault="00D023E5" w:rsidP="00D023E5">
            <w:pPr>
              <w:pStyle w:val="Paragraphedeliste"/>
              <w:numPr>
                <w:ilvl w:val="0"/>
                <w:numId w:val="28"/>
              </w:numPr>
              <w:tabs>
                <w:tab w:val="left" w:pos="465"/>
              </w:tabs>
              <w:ind w:left="465" w:hanging="284"/>
              <w:jc w:val="center"/>
              <w:rPr>
                <w:color w:val="0070C0"/>
              </w:rPr>
            </w:pPr>
            <w:r w:rsidRPr="00D023E5">
              <w:rPr>
                <w:color w:val="0070C0"/>
              </w:rPr>
              <w:t>G. Cullman, Eléments de calcul informationnel, Bibliothèque de l’ingénieur électricien-mécanicien. Ed. Albin Michel.</w:t>
            </w:r>
          </w:p>
          <w:p w:rsidR="00DB5A51" w:rsidRPr="00D023E5" w:rsidRDefault="00D023E5" w:rsidP="00D023E5">
            <w:pPr>
              <w:pStyle w:val="Paragraphedeliste"/>
              <w:numPr>
                <w:ilvl w:val="0"/>
                <w:numId w:val="28"/>
              </w:numPr>
              <w:tabs>
                <w:tab w:val="left" w:pos="465"/>
              </w:tabs>
              <w:ind w:left="465" w:hanging="284"/>
              <w:jc w:val="center"/>
              <w:rPr>
                <w:color w:val="0070C0"/>
              </w:rPr>
            </w:pPr>
            <w:r w:rsidRPr="00D023E5">
              <w:rPr>
                <w:color w:val="0070C0"/>
              </w:rPr>
              <w:t>J.D. Glover, M.S. Sama, T.J. Overbye, “Power Systems Analysis and Design”, 4th Edition, Thompson- Engineering.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B46F0D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4702D42"/>
    <w:multiLevelType w:val="hybridMultilevel"/>
    <w:tmpl w:val="F1F61C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03F17"/>
    <w:multiLevelType w:val="hybridMultilevel"/>
    <w:tmpl w:val="21F4D514"/>
    <w:lvl w:ilvl="0" w:tplc="0CD0E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002A85"/>
    <w:multiLevelType w:val="hybridMultilevel"/>
    <w:tmpl w:val="EF923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C505C"/>
    <w:multiLevelType w:val="hybridMultilevel"/>
    <w:tmpl w:val="E418F2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7CA81910"/>
    <w:multiLevelType w:val="hybridMultilevel"/>
    <w:tmpl w:val="5D4E1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5"/>
  </w:num>
  <w:num w:numId="13">
    <w:abstractNumId w:val="2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7"/>
  </w:num>
  <w:num w:numId="19">
    <w:abstractNumId w:val="14"/>
  </w:num>
  <w:num w:numId="20">
    <w:abstractNumId w:val="1"/>
  </w:num>
  <w:num w:numId="21">
    <w:abstractNumId w:val="0"/>
  </w:num>
  <w:num w:numId="22">
    <w:abstractNumId w:val="19"/>
  </w:num>
  <w:num w:numId="23">
    <w:abstractNumId w:val="16"/>
  </w:num>
  <w:num w:numId="24">
    <w:abstractNumId w:val="18"/>
  </w:num>
  <w:num w:numId="25">
    <w:abstractNumId w:val="13"/>
  </w:num>
  <w:num w:numId="26">
    <w:abstractNumId w:val="11"/>
  </w:num>
  <w:num w:numId="27">
    <w:abstractNumId w:val="10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86CFE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A217E"/>
    <w:rsid w:val="004A3421"/>
    <w:rsid w:val="004A6397"/>
    <w:rsid w:val="004D05ED"/>
    <w:rsid w:val="004D666E"/>
    <w:rsid w:val="00592A71"/>
    <w:rsid w:val="00595FC4"/>
    <w:rsid w:val="005D5907"/>
    <w:rsid w:val="005F6BBF"/>
    <w:rsid w:val="00606FA1"/>
    <w:rsid w:val="0061109B"/>
    <w:rsid w:val="006413B7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40B35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46F0D"/>
    <w:rsid w:val="00B60588"/>
    <w:rsid w:val="00B73937"/>
    <w:rsid w:val="00BA67A7"/>
    <w:rsid w:val="00BD008E"/>
    <w:rsid w:val="00BD3330"/>
    <w:rsid w:val="00BE6AF2"/>
    <w:rsid w:val="00BE7223"/>
    <w:rsid w:val="00BF1D48"/>
    <w:rsid w:val="00BF6788"/>
    <w:rsid w:val="00C27524"/>
    <w:rsid w:val="00C67567"/>
    <w:rsid w:val="00C85F25"/>
    <w:rsid w:val="00CC7755"/>
    <w:rsid w:val="00CD0552"/>
    <w:rsid w:val="00CE5E69"/>
    <w:rsid w:val="00CF6046"/>
    <w:rsid w:val="00D023E5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6467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NTg3OTY0NTQxNT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2023-04-05T03:55:00Z</dcterms:created>
  <dcterms:modified xsi:type="dcterms:W3CDTF">2023-04-05T03:55:00Z</dcterms:modified>
</cp:coreProperties>
</file>