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06CF4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206CF4" w:rsidRPr="006F1FCF">
              <w:rPr>
                <w:color w:val="0000FF"/>
                <w:sz w:val="24"/>
                <w:szCs w:val="24"/>
              </w:rPr>
            </w:r>
            <w:r w:rsidR="00206CF4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206CF4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06CF4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206CF4" w:rsidRPr="006F1FCF">
              <w:rPr>
                <w:color w:val="0000FF"/>
                <w:sz w:val="24"/>
                <w:szCs w:val="24"/>
              </w:rPr>
            </w:r>
            <w:r w:rsidR="00206CF4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206CF4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206CF4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8836D8" w:rsidRPr="008836D8">
              <w:rPr>
                <w:noProof/>
                <w:color w:val="0000FF"/>
                <w:sz w:val="36"/>
                <w:szCs w:val="36"/>
              </w:rPr>
              <w:t>Cartes à puces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206CF4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A57A4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BE6E75">
              <w:rPr>
                <w:b/>
                <w:bCs/>
                <w:noProof/>
                <w:color w:val="0000FF"/>
              </w:rPr>
              <w:t>Ahmed ABDICHE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206CF4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BE6E75" w:rsidRPr="00BE6E75">
              <w:rPr>
                <w:noProof/>
                <w:color w:val="0000FF"/>
                <w:sz w:val="20"/>
                <w:szCs w:val="20"/>
              </w:rPr>
              <w:t>ahmed.abdiche@univ-tiaret.dz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206CF4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Lundi</w:t>
            </w:r>
            <w:r w:rsidR="00BE6E75">
              <w:rPr>
                <w:noProof/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206CF4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14</w:t>
            </w:r>
            <w:r w:rsidR="00BA57A4">
              <w:rPr>
                <w:noProof/>
                <w:color w:val="0000FF"/>
              </w:rPr>
              <w:t>h-</w:t>
            </w:r>
            <w:r w:rsidR="008836D8">
              <w:rPr>
                <w:noProof/>
                <w:color w:val="0000FF"/>
              </w:rPr>
              <w:t>15</w:t>
            </w:r>
            <w:r w:rsidR="0041394B">
              <w:rPr>
                <w:noProof/>
                <w:color w:val="0000FF"/>
              </w:rPr>
              <w:t>h30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206CF4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9"/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206CF4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206CF4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206CF4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</w:t>
            </w:r>
            <w:r w:rsidR="00F300E7">
              <w:rPr>
                <w:noProof/>
                <w:color w:val="0000FF"/>
              </w:rPr>
              <w:t>10</w:t>
            </w:r>
            <w:r w:rsidR="007E379A" w:rsidRPr="007E379A">
              <w:rPr>
                <w:noProof/>
                <w:color w:val="0000FF"/>
              </w:rPr>
              <w:t>1</w:t>
            </w:r>
            <w:r w:rsidRPr="007E379A">
              <w:rPr>
                <w:color w:val="0000FF"/>
              </w:rPr>
              <w:fldChar w:fldCharType="end"/>
            </w:r>
            <w:bookmarkEnd w:id="1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236309" w:rsidRPr="006F1FCF" w:rsidRDefault="00206CF4" w:rsidP="008A13B9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206CF4" w:rsidP="008A13B9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206CF4" w:rsidP="008A13B9">
            <w:pPr>
              <w:jc w:val="both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="00BE6E75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p w:rsidR="00776CC4" w:rsidRDefault="00776CC4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8836D8" w:rsidRDefault="00206CF4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57A4">
              <w:rPr>
                <w:noProof/>
                <w:color w:val="0000FF"/>
              </w:rPr>
              <w:t>-</w:t>
            </w:r>
            <w:r w:rsidR="008836D8" w:rsidRPr="008836D8">
              <w:rPr>
                <w:noProof/>
                <w:color w:val="0000FF"/>
              </w:rPr>
              <w:t xml:space="preserve"> Connaitre les applications et les marchés d</w:t>
            </w:r>
            <w:r w:rsidR="00776CC4">
              <w:rPr>
                <w:noProof/>
                <w:color w:val="0000FF"/>
              </w:rPr>
              <w:t>es</w:t>
            </w:r>
            <w:r w:rsidR="008836D8" w:rsidRPr="008836D8">
              <w:rPr>
                <w:noProof/>
                <w:color w:val="0000FF"/>
              </w:rPr>
              <w:t xml:space="preserve"> carte</w:t>
            </w:r>
            <w:r w:rsidR="00776CC4">
              <w:rPr>
                <w:noProof/>
                <w:color w:val="0000FF"/>
              </w:rPr>
              <w:t>s</w:t>
            </w:r>
            <w:r w:rsidR="008836D8" w:rsidRPr="008836D8">
              <w:rPr>
                <w:noProof/>
                <w:color w:val="0000FF"/>
              </w:rPr>
              <w:t xml:space="preserve"> à puce</w:t>
            </w:r>
            <w:r w:rsidR="008836D8" w:rsidRPr="008836D8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  <w:bookmarkEnd w:id="13"/>
          </w:p>
          <w:p w:rsidR="008836D8" w:rsidRDefault="00206CF4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36D8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-</w:t>
            </w:r>
            <w:r w:rsidR="008836D8" w:rsidRPr="008836D8">
              <w:rPr>
                <w:noProof/>
                <w:color w:val="0000FF"/>
              </w:rPr>
              <w:t xml:space="preserve"> Apprendre la cryptologie et la sécurité physique et logique des cartes à puces</w:t>
            </w:r>
            <w:r w:rsidR="008836D8" w:rsidRPr="008836D8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  <w:p w:rsidR="008836D8" w:rsidRDefault="00206CF4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36D8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-</w:t>
            </w:r>
            <w:r w:rsidR="008836D8" w:rsidRPr="008836D8">
              <w:rPr>
                <w:noProof/>
                <w:color w:val="0000FF"/>
              </w:rPr>
              <w:t xml:space="preserve"> Apprendre les principes de construction</w:t>
            </w:r>
            <w:r w:rsidR="00776CC4">
              <w:rPr>
                <w:noProof/>
                <w:color w:val="0000FF"/>
              </w:rPr>
              <w:t xml:space="preserve"> et</w:t>
            </w:r>
            <w:r w:rsidR="008836D8" w:rsidRPr="008836D8">
              <w:rPr>
                <w:noProof/>
                <w:color w:val="0000FF"/>
              </w:rPr>
              <w:t xml:space="preserve"> les systèmes d’exploitation utilisés dans les cartes à puce</w:t>
            </w:r>
            <w:r w:rsidR="008836D8" w:rsidRPr="008836D8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  <w:p w:rsidR="008836D8" w:rsidRPr="00676227" w:rsidRDefault="00206CF4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36D8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-</w:t>
            </w:r>
            <w:r w:rsidR="00776CC4">
              <w:rPr>
                <w:noProof/>
                <w:color w:val="0000FF"/>
              </w:rPr>
              <w:t>C</w:t>
            </w:r>
            <w:r w:rsidR="008836D8" w:rsidRPr="008836D8">
              <w:rPr>
                <w:noProof/>
                <w:color w:val="0000FF"/>
              </w:rPr>
              <w:t>ommunication des cartes à puces par contact, et radiofréquences</w:t>
            </w:r>
            <w:r w:rsidR="008836D8" w:rsidRPr="008836D8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 xml:space="preserve">UE </w:t>
            </w:r>
            <w:r w:rsidR="00BE6E75" w:rsidRPr="00BE6E75">
              <w:rPr>
                <w:noProof/>
                <w:color w:val="0000FF"/>
              </w:rPr>
              <w:t>Découverte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Cartes à puces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1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>
              <w:rPr>
                <w:noProof/>
                <w:color w:val="0000FF"/>
              </w:rPr>
              <w:t>1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206CF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E6E7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="00BE6E75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206CF4" w:rsidP="008836D8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36D8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>-</w:t>
            </w:r>
            <w:r w:rsidR="008836D8" w:rsidRPr="008836D8">
              <w:rPr>
                <w:color w:val="0000FF"/>
              </w:rPr>
              <w:t>Acquérir des notions techniques suffisantes sur la technologie, le fonctionnement et l’utilisation des cartes à puces en vue de son implémentation dans des projets sur les systèmes électroniques embarqués.</w:t>
            </w:r>
            <w:r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470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469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547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704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547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1095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717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1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1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2"/>
          </w:p>
        </w:tc>
        <w:tc>
          <w:tcPr>
            <w:tcW w:w="717" w:type="pct"/>
          </w:tcPr>
          <w:p w:rsidR="004D666E" w:rsidRPr="001F29FA" w:rsidRDefault="00206CF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206CF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1394B" w:rsidRPr="0041394B">
              <w:rPr>
                <w:noProof/>
                <w:color w:val="0000FF"/>
              </w:rPr>
              <w:t>https://classroom.google.com/u/0/c/</w:t>
            </w:r>
            <w:r w:rsidRPr="00CC7755">
              <w:rPr>
                <w:color w:val="0000FF"/>
              </w:rPr>
              <w:fldChar w:fldCharType="end"/>
            </w:r>
            <w:bookmarkEnd w:id="23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206CF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206CF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206CF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E6E7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="00BE6E75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206CF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206CF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206CF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206CF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206CF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206CF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1394B" w:rsidRDefault="00206CF4" w:rsidP="004D666E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8836D8" w:rsidRPr="008836D8">
              <w:rPr>
                <w:noProof/>
                <w:color w:val="0000FF"/>
              </w:rPr>
              <w:t>C. Tavernier, Les cartes à puce, Dunod, 2011</w:t>
            </w:r>
            <w:r w:rsidRPr="008A13B9">
              <w:rPr>
                <w:color w:val="0000FF"/>
              </w:rPr>
              <w:fldChar w:fldCharType="end"/>
            </w:r>
          </w:p>
          <w:p w:rsidR="0041394B" w:rsidRPr="001E32FC" w:rsidRDefault="00206CF4" w:rsidP="00BE6E75">
            <w:pPr>
              <w:rPr>
                <w:color w:val="0000FF"/>
                <w:lang w:val="en-US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4D666E" w:rsidRPr="001E32FC">
              <w:rPr>
                <w:color w:val="0000FF"/>
                <w:lang w:val="en-US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EE5B0A" w:rsidRPr="001E32FC">
              <w:rPr>
                <w:noProof/>
                <w:color w:val="0000FF"/>
                <w:lang w:val="en-US"/>
              </w:rPr>
              <w:t xml:space="preserve">- </w:t>
            </w:r>
            <w:r w:rsidR="008836D8" w:rsidRPr="001E32FC">
              <w:rPr>
                <w:noProof/>
                <w:color w:val="0000FF"/>
                <w:lang w:val="en-US"/>
              </w:rPr>
              <w:t>W. Rankl, W. Ef</w:t>
            </w:r>
            <w:r w:rsidR="008836D8" w:rsidRPr="008836D8">
              <w:rPr>
                <w:noProof/>
                <w:color w:val="0000FF"/>
              </w:rPr>
              <w:t>ﬁ</w:t>
            </w:r>
            <w:r w:rsidR="008836D8" w:rsidRPr="001E32FC">
              <w:rPr>
                <w:noProof/>
                <w:color w:val="0000FF"/>
                <w:lang w:val="en-US"/>
              </w:rPr>
              <w:t>ng, Smart Card Handbook, Wiley, 2010</w:t>
            </w:r>
            <w:r w:rsidR="00BE6E75" w:rsidRPr="001E32FC">
              <w:rPr>
                <w:noProof/>
                <w:color w:val="0000FF"/>
                <w:lang w:val="en-US"/>
              </w:rPr>
              <w:t>.</w:t>
            </w:r>
            <w:r>
              <w:rPr>
                <w:color w:val="0000FF"/>
              </w:rPr>
              <w:fldChar w:fldCharType="end"/>
            </w:r>
            <w:bookmarkEnd w:id="24"/>
          </w:p>
          <w:p w:rsidR="0041394B" w:rsidRDefault="00206CF4" w:rsidP="008836D8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8836D8" w:rsidRPr="008836D8">
              <w:rPr>
                <w:noProof/>
                <w:color w:val="0000FF"/>
              </w:rPr>
              <w:t>S</w:t>
            </w:r>
            <w:r w:rsidR="008836D8">
              <w:rPr>
                <w:noProof/>
                <w:color w:val="0000FF"/>
              </w:rPr>
              <w:t>.</w:t>
            </w:r>
            <w:r w:rsidR="008836D8" w:rsidRPr="008836D8">
              <w:rPr>
                <w:noProof/>
                <w:color w:val="0000FF"/>
              </w:rPr>
              <w:t xml:space="preserve"> Bouzefrane</w:t>
            </w:r>
            <w:r w:rsidR="008836D8">
              <w:rPr>
                <w:noProof/>
                <w:color w:val="0000FF"/>
              </w:rPr>
              <w:t xml:space="preserve">, </w:t>
            </w:r>
            <w:r w:rsidR="008836D8" w:rsidRPr="008836D8">
              <w:rPr>
                <w:noProof/>
                <w:color w:val="0000FF"/>
              </w:rPr>
              <w:t>Les cartes à puce</w:t>
            </w:r>
            <w:r w:rsidR="008836D8">
              <w:rPr>
                <w:noProof/>
                <w:color w:val="0000FF"/>
              </w:rPr>
              <w:t xml:space="preserve">, </w:t>
            </w:r>
            <w:r w:rsidR="008836D8" w:rsidRPr="008836D8">
              <w:rPr>
                <w:noProof/>
                <w:color w:val="0000FF"/>
              </w:rPr>
              <w:t>Hermès - Lavoisier</w:t>
            </w:r>
            <w:r w:rsidR="008836D8">
              <w:rPr>
                <w:noProof/>
                <w:color w:val="0000FF"/>
              </w:rPr>
              <w:t>, 2013</w:t>
            </w:r>
            <w:r w:rsidR="0041394B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  <w:p w:rsidR="008836D8" w:rsidRDefault="00206CF4" w:rsidP="008836D8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836D8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 xml:space="preserve">- </w:t>
            </w:r>
            <w:r w:rsidR="008836D8" w:rsidRPr="008836D8">
              <w:rPr>
                <w:noProof/>
                <w:color w:val="0000FF"/>
              </w:rPr>
              <w:t>D</w:t>
            </w:r>
            <w:r w:rsidR="008836D8">
              <w:rPr>
                <w:noProof/>
                <w:color w:val="0000FF"/>
              </w:rPr>
              <w:t>.</w:t>
            </w:r>
            <w:r w:rsidR="008836D8" w:rsidRPr="008836D8">
              <w:rPr>
                <w:noProof/>
                <w:color w:val="0000FF"/>
              </w:rPr>
              <w:t xml:space="preserve"> Paret</w:t>
            </w:r>
            <w:r w:rsidR="008836D8">
              <w:rPr>
                <w:noProof/>
                <w:color w:val="0000FF"/>
              </w:rPr>
              <w:t xml:space="preserve">, </w:t>
            </w:r>
            <w:r w:rsidR="008836D8" w:rsidRPr="008836D8">
              <w:rPr>
                <w:noProof/>
                <w:color w:val="0000FF"/>
              </w:rPr>
              <w:t>Applications en identification radiofréquence et cartes à puce sans contactRFID</w:t>
            </w:r>
            <w:r w:rsidR="008836D8">
              <w:rPr>
                <w:noProof/>
                <w:color w:val="0000FF"/>
              </w:rPr>
              <w:t xml:space="preserve">, </w:t>
            </w:r>
            <w:r w:rsidR="008836D8" w:rsidRPr="008836D8">
              <w:rPr>
                <w:noProof/>
                <w:color w:val="0000FF"/>
              </w:rPr>
              <w:t>EEA - Technologie électronique</w:t>
            </w:r>
            <w:r w:rsidR="008836D8">
              <w:rPr>
                <w:noProof/>
                <w:color w:val="0000FF"/>
              </w:rPr>
              <w:t>, Dunod 2003</w:t>
            </w:r>
            <w:r w:rsidR="008836D8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  <w:p w:rsidR="008836D8" w:rsidRPr="008A13B9" w:rsidRDefault="00206CF4" w:rsidP="008836D8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836D8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8836D8">
              <w:rPr>
                <w:noProof/>
                <w:color w:val="0000FF"/>
              </w:rPr>
              <w:t xml:space="preserve">- </w:t>
            </w:r>
            <w:r w:rsidR="008836D8" w:rsidRPr="008836D8">
              <w:rPr>
                <w:color w:val="0000FF"/>
              </w:rPr>
              <w:t>Chaillan-F</w:t>
            </w:r>
            <w:r w:rsidR="008836D8">
              <w:rPr>
                <w:color w:val="0000FF"/>
              </w:rPr>
              <w:t xml:space="preserve">, </w:t>
            </w:r>
            <w:r w:rsidR="008836D8" w:rsidRPr="008836D8">
              <w:rPr>
                <w:color w:val="0000FF"/>
              </w:rPr>
              <w:t>Sécurisation des cartes à puce par masquage de consommation de courant</w:t>
            </w:r>
            <w:r w:rsidR="008836D8">
              <w:rPr>
                <w:color w:val="0000FF"/>
              </w:rPr>
              <w:t>,</w:t>
            </w:r>
            <w:r w:rsidR="008836D8" w:rsidRPr="008836D8">
              <w:rPr>
                <w:color w:val="0000FF"/>
              </w:rPr>
              <w:t>Editions universitaires européennes</w:t>
            </w:r>
            <w:r w:rsidR="008836D8">
              <w:rPr>
                <w:color w:val="0000FF"/>
              </w:rPr>
              <w:t>, 2010</w:t>
            </w:r>
            <w:r w:rsidR="008836D8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206CF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206CF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206CF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NKwFAEkX7Q8tAAAA"/>
  </w:docVars>
  <w:rsids>
    <w:rsidRoot w:val="002B378B"/>
    <w:rsid w:val="000A2139"/>
    <w:rsid w:val="000C19B5"/>
    <w:rsid w:val="000F12ED"/>
    <w:rsid w:val="000F5DD4"/>
    <w:rsid w:val="00121DA8"/>
    <w:rsid w:val="001A338C"/>
    <w:rsid w:val="001B6C15"/>
    <w:rsid w:val="001D1D3B"/>
    <w:rsid w:val="001E12E7"/>
    <w:rsid w:val="001E32FC"/>
    <w:rsid w:val="001F298C"/>
    <w:rsid w:val="001F29FA"/>
    <w:rsid w:val="001F340A"/>
    <w:rsid w:val="00206CF4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C6C33"/>
    <w:rsid w:val="003E5702"/>
    <w:rsid w:val="003F1728"/>
    <w:rsid w:val="00406172"/>
    <w:rsid w:val="0041394B"/>
    <w:rsid w:val="0042399D"/>
    <w:rsid w:val="00457208"/>
    <w:rsid w:val="004636B5"/>
    <w:rsid w:val="004A3421"/>
    <w:rsid w:val="004A6397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76CC4"/>
    <w:rsid w:val="007A62DA"/>
    <w:rsid w:val="007B4D67"/>
    <w:rsid w:val="007C31EF"/>
    <w:rsid w:val="007E379A"/>
    <w:rsid w:val="007E39E8"/>
    <w:rsid w:val="007F07BD"/>
    <w:rsid w:val="007F3496"/>
    <w:rsid w:val="008631EA"/>
    <w:rsid w:val="008836D8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57A4"/>
    <w:rsid w:val="00BA67A7"/>
    <w:rsid w:val="00BD008E"/>
    <w:rsid w:val="00BD3330"/>
    <w:rsid w:val="00BE6AF2"/>
    <w:rsid w:val="00BE6E75"/>
    <w:rsid w:val="00BE7223"/>
    <w:rsid w:val="00BF1D48"/>
    <w:rsid w:val="00C85F25"/>
    <w:rsid w:val="00CC7755"/>
    <w:rsid w:val="00CD0552"/>
    <w:rsid w:val="00CF366A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D8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698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2023-04-04T18:54:00Z</dcterms:created>
  <dcterms:modified xsi:type="dcterms:W3CDTF">2023-04-04T18:54:00Z</dcterms:modified>
</cp:coreProperties>
</file>